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57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07373" cy="830770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7373" cy="83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0" w:firstLine="0"/>
        <w:rPr>
          <w:sz w:val="22"/>
        </w:rPr>
      </w:pPr>
    </w:p>
    <w:p>
      <w:pPr>
        <w:pStyle w:val="BodyText"/>
        <w:spacing w:before="52"/>
        <w:ind w:left="0" w:firstLine="0"/>
        <w:rPr>
          <w:sz w:val="22"/>
        </w:rPr>
      </w:pPr>
    </w:p>
    <w:p>
      <w:pPr>
        <w:spacing w:before="0"/>
        <w:ind w:left="0" w:right="11" w:firstLine="0"/>
        <w:jc w:val="right"/>
        <w:rPr>
          <w:sz w:val="22"/>
        </w:rPr>
      </w:pPr>
      <w:r>
        <w:rPr>
          <w:spacing w:val="-2"/>
          <w:sz w:val="22"/>
        </w:rPr>
        <w:t>УТВЕРЖДАЮ</w:t>
      </w:r>
    </w:p>
    <w:p>
      <w:pPr>
        <w:spacing w:before="178"/>
        <w:ind w:left="0" w:right="8" w:firstLine="0"/>
        <w:jc w:val="right"/>
        <w:rPr>
          <w:sz w:val="22"/>
        </w:rPr>
      </w:pPr>
      <w:r>
        <w:rPr>
          <w:sz w:val="22"/>
        </w:rPr>
        <w:t>Директор</w:t>
      </w:r>
      <w:r>
        <w:rPr>
          <w:spacing w:val="-6"/>
          <w:sz w:val="22"/>
        </w:rPr>
        <w:t> </w:t>
      </w:r>
      <w:r>
        <w:rPr>
          <w:sz w:val="22"/>
        </w:rPr>
        <w:t>АНО</w:t>
      </w:r>
      <w:r>
        <w:rPr>
          <w:spacing w:val="-5"/>
          <w:sz w:val="22"/>
        </w:rPr>
        <w:t> </w:t>
      </w:r>
      <w:r>
        <w:rPr>
          <w:sz w:val="22"/>
        </w:rPr>
        <w:t>ДПО</w:t>
      </w:r>
      <w:r>
        <w:rPr>
          <w:spacing w:val="-5"/>
          <w:sz w:val="22"/>
        </w:rPr>
        <w:t> </w:t>
      </w:r>
      <w:r>
        <w:rPr>
          <w:sz w:val="22"/>
        </w:rPr>
        <w:t>«УЦ «Учет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госсекторе»</w:t>
      </w:r>
    </w:p>
    <w:p>
      <w:pPr>
        <w:spacing w:before="179"/>
        <w:ind w:left="0" w:right="9" w:firstLine="0"/>
        <w:jc w:val="right"/>
        <w:rPr>
          <w:sz w:val="22"/>
        </w:rPr>
      </w:pPr>
      <w:r>
        <w:rPr>
          <w:spacing w:val="-2"/>
          <w:sz w:val="22"/>
        </w:rPr>
        <w:t>И.В.Подкин</w:t>
      </w:r>
    </w:p>
    <w:p>
      <w:pPr>
        <w:spacing w:before="181"/>
        <w:ind w:left="0" w:right="8" w:firstLine="0"/>
        <w:jc w:val="right"/>
        <w:rPr>
          <w:sz w:val="22"/>
        </w:rPr>
      </w:pPr>
      <w:r>
        <w:rPr>
          <w:sz w:val="22"/>
        </w:rPr>
        <w:t>«18</w:t>
      </w:r>
      <w:r>
        <w:rPr>
          <w:spacing w:val="-1"/>
          <w:sz w:val="22"/>
        </w:rPr>
        <w:t> </w:t>
      </w:r>
      <w:r>
        <w:rPr>
          <w:sz w:val="22"/>
        </w:rPr>
        <w:t>»</w:t>
      </w:r>
      <w:r>
        <w:rPr>
          <w:spacing w:val="-6"/>
          <w:sz w:val="22"/>
        </w:rPr>
        <w:t> </w:t>
      </w:r>
      <w:r>
        <w:rPr>
          <w:sz w:val="22"/>
        </w:rPr>
        <w:t>декабря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2025г.</w:t>
      </w:r>
    </w:p>
    <w:p>
      <w:pPr>
        <w:pStyle w:val="BodyText"/>
        <w:ind w:left="0" w:firstLine="0"/>
        <w:rPr>
          <w:sz w:val="22"/>
        </w:rPr>
      </w:pPr>
    </w:p>
    <w:p>
      <w:pPr>
        <w:pStyle w:val="BodyText"/>
        <w:spacing w:before="222"/>
        <w:ind w:left="0" w:firstLine="0"/>
        <w:rPr>
          <w:sz w:val="22"/>
        </w:rPr>
      </w:pPr>
    </w:p>
    <w:p>
      <w:pPr>
        <w:pStyle w:val="Heading1"/>
        <w:spacing w:line="276" w:lineRule="exact"/>
      </w:pPr>
      <w:r>
        <w:rPr>
          <w:spacing w:val="-2"/>
        </w:rPr>
        <w:t>Положение</w:t>
      </w:r>
    </w:p>
    <w:p>
      <w:pPr>
        <w:spacing w:before="0"/>
        <w:ind w:left="1260" w:right="2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об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обработке и защите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персональных данных</w:t>
      </w:r>
      <w:r>
        <w:rPr>
          <w:b/>
          <w:spacing w:val="3"/>
          <w:sz w:val="24"/>
        </w:rPr>
        <w:t> </w:t>
      </w:r>
      <w:r>
        <w:rPr>
          <w:b/>
          <w:spacing w:val="-2"/>
          <w:sz w:val="24"/>
        </w:rPr>
        <w:t>субъектов персональных данных</w:t>
      </w:r>
    </w:p>
    <w:p>
      <w:pPr>
        <w:pStyle w:val="ListParagraph"/>
        <w:numPr>
          <w:ilvl w:val="0"/>
          <w:numId w:val="1"/>
        </w:numPr>
        <w:tabs>
          <w:tab w:pos="5047" w:val="left" w:leader="none"/>
        </w:tabs>
        <w:spacing w:line="276" w:lineRule="exact" w:before="276" w:after="0"/>
        <w:ind w:left="5047" w:right="0" w:hanging="238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726" w:val="left" w:leader="none"/>
        </w:tabs>
        <w:spacing w:line="240" w:lineRule="auto" w:before="0" w:after="0"/>
        <w:ind w:left="565" w:right="5" w:firstLine="707"/>
        <w:jc w:val="both"/>
        <w:rPr>
          <w:sz w:val="24"/>
        </w:rPr>
      </w:pPr>
      <w:r>
        <w:rPr>
          <w:sz w:val="24"/>
        </w:rPr>
        <w:t>Положение об обработке и защите персональных данных субъектов персональных данных</w:t>
      </w:r>
      <w:r>
        <w:rPr>
          <w:spacing w:val="-8"/>
          <w:sz w:val="24"/>
        </w:rPr>
        <w:t> </w:t>
      </w:r>
      <w:r>
        <w:rPr>
          <w:sz w:val="24"/>
        </w:rPr>
        <w:t>(далее</w:t>
      </w:r>
      <w:r>
        <w:rPr>
          <w:spacing w:val="-10"/>
          <w:sz w:val="24"/>
        </w:rPr>
        <w:t> </w:t>
      </w:r>
      <w:r>
        <w:rPr>
          <w:sz w:val="24"/>
        </w:rPr>
        <w:t>-</w:t>
      </w:r>
      <w:r>
        <w:rPr>
          <w:spacing w:val="-10"/>
          <w:sz w:val="24"/>
        </w:rPr>
        <w:t> </w:t>
      </w:r>
      <w:r>
        <w:rPr>
          <w:sz w:val="24"/>
        </w:rPr>
        <w:t>Положение)</w:t>
      </w:r>
      <w:r>
        <w:rPr>
          <w:spacing w:val="-9"/>
          <w:sz w:val="24"/>
        </w:rPr>
        <w:t> </w:t>
      </w:r>
      <w:r>
        <w:rPr>
          <w:sz w:val="24"/>
        </w:rPr>
        <w:t>АНО</w:t>
      </w:r>
      <w:r>
        <w:rPr>
          <w:spacing w:val="-10"/>
          <w:sz w:val="24"/>
        </w:rPr>
        <w:t> </w:t>
      </w:r>
      <w:r>
        <w:rPr>
          <w:sz w:val="24"/>
        </w:rPr>
        <w:t>ДПО</w:t>
      </w:r>
      <w:r>
        <w:rPr>
          <w:spacing w:val="-6"/>
          <w:sz w:val="24"/>
        </w:rPr>
        <w:t> </w:t>
      </w:r>
      <w:r>
        <w:rPr>
          <w:sz w:val="24"/>
        </w:rPr>
        <w:t>«УЦ</w:t>
      </w:r>
      <w:r>
        <w:rPr>
          <w:spacing w:val="-6"/>
          <w:sz w:val="24"/>
        </w:rPr>
        <w:t> </w:t>
      </w:r>
      <w:r>
        <w:rPr>
          <w:sz w:val="24"/>
        </w:rPr>
        <w:t>«Учет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госсекторе»</w:t>
      </w:r>
      <w:r>
        <w:rPr>
          <w:spacing w:val="-14"/>
          <w:sz w:val="24"/>
        </w:rPr>
        <w:t> </w:t>
      </w:r>
      <w:r>
        <w:rPr>
          <w:sz w:val="24"/>
        </w:rPr>
        <w:t>(далее</w:t>
      </w:r>
      <w:r>
        <w:rPr>
          <w:spacing w:val="-10"/>
          <w:sz w:val="24"/>
        </w:rPr>
        <w:t> </w:t>
      </w:r>
      <w:r>
        <w:rPr>
          <w:sz w:val="24"/>
        </w:rPr>
        <w:t>-</w:t>
      </w:r>
      <w:r>
        <w:rPr>
          <w:spacing w:val="-10"/>
          <w:sz w:val="24"/>
        </w:rPr>
        <w:t> </w:t>
      </w:r>
      <w:r>
        <w:rPr>
          <w:sz w:val="24"/>
        </w:rPr>
        <w:t>Оператор)</w:t>
      </w:r>
      <w:r>
        <w:rPr>
          <w:spacing w:val="-10"/>
          <w:sz w:val="24"/>
        </w:rPr>
        <w:t> </w:t>
      </w:r>
      <w:r>
        <w:rPr>
          <w:sz w:val="24"/>
        </w:rPr>
        <w:t>разработано в соответствии с Конституцией РФ, Трудовым кодексом РФ, Гражданским кодексом РФ, </w:t>
      </w:r>
      <w:r>
        <w:rPr>
          <w:spacing w:val="-2"/>
          <w:sz w:val="24"/>
        </w:rPr>
        <w:t>Федеральным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законом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«Об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информации,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информационных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технологиях 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защите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информации»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27.07.2006</w:t>
      </w:r>
      <w:r>
        <w:rPr>
          <w:spacing w:val="-3"/>
          <w:sz w:val="24"/>
        </w:rPr>
        <w:t> </w:t>
      </w:r>
      <w:r>
        <w:rPr>
          <w:sz w:val="24"/>
        </w:rPr>
        <w:t>№</w:t>
      </w:r>
      <w:r>
        <w:rPr>
          <w:spacing w:val="-6"/>
          <w:sz w:val="24"/>
        </w:rPr>
        <w:t> </w:t>
      </w:r>
      <w:r>
        <w:rPr>
          <w:sz w:val="24"/>
        </w:rPr>
        <w:t>149-ФЗ,</w:t>
      </w:r>
      <w:r>
        <w:rPr>
          <w:spacing w:val="-5"/>
          <w:sz w:val="24"/>
        </w:rPr>
        <w:t> </w:t>
      </w:r>
      <w:r>
        <w:rPr>
          <w:sz w:val="24"/>
        </w:rPr>
        <w:t>Федеральным</w:t>
      </w:r>
      <w:r>
        <w:rPr>
          <w:spacing w:val="-6"/>
          <w:sz w:val="24"/>
        </w:rPr>
        <w:t> </w:t>
      </w:r>
      <w:r>
        <w:rPr>
          <w:sz w:val="24"/>
        </w:rPr>
        <w:t>законом «О</w:t>
      </w:r>
      <w:r>
        <w:rPr>
          <w:spacing w:val="-3"/>
          <w:sz w:val="24"/>
        </w:rPr>
        <w:t> </w:t>
      </w:r>
      <w:r>
        <w:rPr>
          <w:sz w:val="24"/>
        </w:rPr>
        <w:t>персональных</w:t>
      </w:r>
      <w:r>
        <w:rPr>
          <w:spacing w:val="-3"/>
          <w:sz w:val="24"/>
        </w:rPr>
        <w:t> </w:t>
      </w:r>
      <w:r>
        <w:rPr>
          <w:sz w:val="24"/>
        </w:rPr>
        <w:t>данных»</w:t>
      </w:r>
      <w:r>
        <w:rPr>
          <w:spacing w:val="-12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27.07.2006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6"/>
          <w:sz w:val="24"/>
        </w:rPr>
        <w:t> </w:t>
      </w:r>
      <w:r>
        <w:rPr>
          <w:sz w:val="24"/>
        </w:rPr>
        <w:t>152-ФЗ, Постановлением Правительства Российской Федерации «Об утверждении Положения об особенностях обработки персональных данных, осуществляемой без использования средств автоматизации»</w:t>
      </w:r>
      <w:r>
        <w:rPr>
          <w:spacing w:val="-3"/>
          <w:sz w:val="24"/>
        </w:rPr>
        <w:t> </w:t>
      </w:r>
      <w:r>
        <w:rPr>
          <w:sz w:val="24"/>
        </w:rPr>
        <w:t>от 15.09.2008 г. № 687 и иными нормативными правовыми актами РФ.</w:t>
      </w:r>
    </w:p>
    <w:p>
      <w:pPr>
        <w:pStyle w:val="ListParagraph"/>
        <w:numPr>
          <w:ilvl w:val="1"/>
          <w:numId w:val="1"/>
        </w:numPr>
        <w:tabs>
          <w:tab w:pos="1559" w:val="left" w:leader="none"/>
        </w:tabs>
        <w:spacing w:line="240" w:lineRule="auto" w:before="0" w:after="0"/>
        <w:ind w:left="565" w:right="18" w:firstLine="566"/>
        <w:jc w:val="left"/>
        <w:rPr>
          <w:sz w:val="24"/>
        </w:rPr>
      </w:pPr>
      <w:r>
        <w:rPr>
          <w:sz w:val="24"/>
        </w:rPr>
        <w:t>Положение</w:t>
      </w:r>
      <w:r>
        <w:rPr>
          <w:spacing w:val="-3"/>
          <w:sz w:val="24"/>
        </w:rPr>
        <w:t> </w:t>
      </w:r>
      <w:r>
        <w:rPr>
          <w:sz w:val="24"/>
        </w:rPr>
        <w:t>действует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отношении</w:t>
      </w:r>
      <w:r>
        <w:rPr>
          <w:spacing w:val="-3"/>
          <w:sz w:val="24"/>
        </w:rPr>
        <w:t> </w:t>
      </w:r>
      <w:r>
        <w:rPr>
          <w:sz w:val="24"/>
        </w:rPr>
        <w:t>всех</w:t>
      </w:r>
      <w:r>
        <w:rPr>
          <w:spacing w:val="-2"/>
          <w:sz w:val="24"/>
        </w:rPr>
        <w:t> </w:t>
      </w:r>
      <w:r>
        <w:rPr>
          <w:sz w:val="24"/>
        </w:rPr>
        <w:t>персональных</w:t>
      </w:r>
      <w:r>
        <w:rPr>
          <w:spacing w:val="-2"/>
          <w:sz w:val="24"/>
        </w:rPr>
        <w:t> </w:t>
      </w:r>
      <w:r>
        <w:rPr>
          <w:sz w:val="24"/>
        </w:rPr>
        <w:t>данных,</w:t>
      </w:r>
      <w:r>
        <w:rPr>
          <w:spacing w:val="-3"/>
          <w:sz w:val="24"/>
        </w:rPr>
        <w:t> </w:t>
      </w:r>
      <w:r>
        <w:rPr>
          <w:sz w:val="24"/>
        </w:rPr>
        <w:t>которые</w:t>
      </w:r>
      <w:r>
        <w:rPr>
          <w:spacing w:val="-5"/>
          <w:sz w:val="24"/>
        </w:rPr>
        <w:t> </w:t>
      </w:r>
      <w:r>
        <w:rPr>
          <w:sz w:val="24"/>
        </w:rPr>
        <w:t>обрабатывает Оператор, и обязательно для исполнения всеми работниками Оператора.</w:t>
      </w:r>
    </w:p>
    <w:p>
      <w:pPr>
        <w:pStyle w:val="ListParagraph"/>
        <w:numPr>
          <w:ilvl w:val="1"/>
          <w:numId w:val="1"/>
        </w:numPr>
        <w:tabs>
          <w:tab w:pos="1704" w:val="left" w:leader="none"/>
          <w:tab w:pos="2878" w:val="left" w:leader="none"/>
          <w:tab w:pos="4255" w:val="left" w:leader="none"/>
          <w:tab w:pos="6284" w:val="left" w:leader="none"/>
          <w:tab w:pos="6732" w:val="left" w:leader="none"/>
          <w:tab w:pos="8076" w:val="left" w:leader="none"/>
          <w:tab w:pos="8402" w:val="left" w:leader="none"/>
          <w:tab w:pos="9418" w:val="left" w:leader="none"/>
        </w:tabs>
        <w:spacing w:line="240" w:lineRule="auto" w:before="0" w:after="0"/>
        <w:ind w:left="565" w:right="14" w:firstLine="566"/>
        <w:jc w:val="left"/>
        <w:rPr>
          <w:sz w:val="24"/>
        </w:rPr>
      </w:pPr>
      <w:r>
        <w:rPr>
          <w:spacing w:val="-2"/>
          <w:sz w:val="24"/>
        </w:rPr>
        <w:t>Действие</w:t>
      </w:r>
      <w:r>
        <w:rPr>
          <w:sz w:val="24"/>
        </w:rPr>
        <w:tab/>
      </w:r>
      <w:r>
        <w:rPr>
          <w:spacing w:val="-2"/>
          <w:sz w:val="24"/>
        </w:rPr>
        <w:t>Положения</w:t>
      </w:r>
      <w:r>
        <w:rPr>
          <w:sz w:val="24"/>
        </w:rPr>
        <w:tab/>
      </w:r>
      <w:r>
        <w:rPr>
          <w:spacing w:val="-2"/>
          <w:sz w:val="24"/>
        </w:rPr>
        <w:t>распространяется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области</w:t>
      </w:r>
      <w:r>
        <w:rPr>
          <w:sz w:val="24"/>
        </w:rPr>
        <w:tab/>
      </w:r>
      <w:r>
        <w:rPr>
          <w:spacing w:val="-2"/>
          <w:sz w:val="24"/>
        </w:rPr>
        <w:t>обработки </w:t>
      </w:r>
      <w:r>
        <w:rPr>
          <w:sz w:val="24"/>
        </w:rPr>
        <w:t>персональных данных, возникшие у Оператора как до, так и после утверждения Положения.</w:t>
      </w:r>
    </w:p>
    <w:p>
      <w:pPr>
        <w:pStyle w:val="ListParagraph"/>
        <w:numPr>
          <w:ilvl w:val="1"/>
          <w:numId w:val="1"/>
        </w:numPr>
        <w:tabs>
          <w:tab w:pos="1549" w:val="left" w:leader="none"/>
        </w:tabs>
        <w:spacing w:line="275" w:lineRule="exact" w:before="0" w:after="0"/>
        <w:ind w:left="1549" w:right="0" w:hanging="418"/>
        <w:jc w:val="left"/>
        <w:rPr>
          <w:sz w:val="24"/>
        </w:rPr>
      </w:pPr>
      <w:r>
        <w:rPr>
          <w:spacing w:val="-2"/>
          <w:sz w:val="24"/>
        </w:rPr>
        <w:t>Основные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термины</w:t>
      </w:r>
      <w:r>
        <w:rPr>
          <w:sz w:val="24"/>
        </w:rPr>
        <w:t> </w:t>
      </w:r>
      <w:r>
        <w:rPr>
          <w:spacing w:val="-2"/>
          <w:sz w:val="24"/>
        </w:rPr>
        <w:t>и</w:t>
      </w:r>
      <w:r>
        <w:rPr>
          <w:sz w:val="24"/>
        </w:rPr>
        <w:t> </w:t>
      </w:r>
      <w:r>
        <w:rPr>
          <w:spacing w:val="-2"/>
          <w:sz w:val="24"/>
        </w:rPr>
        <w:t>определения,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используемые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Положении: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2" w:hanging="360"/>
        <w:jc w:val="both"/>
        <w:rPr>
          <w:sz w:val="24"/>
        </w:rPr>
      </w:pPr>
      <w:r>
        <w:rPr>
          <w:sz w:val="24"/>
        </w:rPr>
        <w:t>автоматизированная обработка персональных данных - обработка персональных данных с помощью средств вычислительной техники;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40" w:lineRule="auto" w:before="0" w:after="0"/>
        <w:ind w:left="1850" w:right="14" w:hanging="360"/>
        <w:jc w:val="both"/>
        <w:rPr>
          <w:sz w:val="24"/>
        </w:rPr>
      </w:pPr>
      <w:r>
        <w:rPr>
          <w:sz w:val="24"/>
        </w:rPr>
        <w:t>блокирование персональных данных 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0" w:hanging="360"/>
        <w:jc w:val="both"/>
        <w:rPr>
          <w:sz w:val="24"/>
        </w:rPr>
      </w:pPr>
      <w:r>
        <w:rPr>
          <w:sz w:val="24"/>
        </w:rPr>
        <w:t>информационная система персональных данных -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0" w:hanging="360"/>
        <w:jc w:val="both"/>
        <w:rPr>
          <w:sz w:val="24"/>
        </w:rPr>
      </w:pPr>
      <w:r>
        <w:rPr>
          <w:sz w:val="24"/>
        </w:rPr>
        <w:t>персональные данные – любая информация, относящаяся прямо или косвенно к определенному или определяемому лицу;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40" w:lineRule="auto" w:before="0" w:after="0"/>
        <w:ind w:left="1850" w:right="14" w:hanging="360"/>
        <w:jc w:val="both"/>
        <w:rPr>
          <w:sz w:val="24"/>
        </w:rPr>
      </w:pPr>
      <w:r>
        <w:rPr>
          <w:sz w:val="24"/>
        </w:rPr>
        <w:t>предоставление персональных данных - действия, направленные на раскрытие персональных данных определенному лицу или определенному кругу лиц;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5" w:hanging="360"/>
        <w:jc w:val="both"/>
        <w:rPr>
          <w:sz w:val="24"/>
        </w:rPr>
      </w:pPr>
      <w:r>
        <w:rPr>
          <w:sz w:val="24"/>
        </w:rPr>
        <w:t>распространение персональных данных - действия, направленные на раскрытие персональных данных неопределенному кругу лиц;</w:t>
      </w:r>
    </w:p>
    <w:p>
      <w:pPr>
        <w:pStyle w:val="ListParagraph"/>
        <w:numPr>
          <w:ilvl w:val="2"/>
          <w:numId w:val="1"/>
        </w:numPr>
        <w:tabs>
          <w:tab w:pos="1840" w:val="left" w:leader="none"/>
        </w:tabs>
        <w:spacing w:line="292" w:lineRule="exact" w:before="0" w:after="0"/>
        <w:ind w:left="1840" w:right="0" w:hanging="359"/>
        <w:jc w:val="both"/>
        <w:rPr>
          <w:sz w:val="24"/>
        </w:rPr>
      </w:pPr>
      <w:r>
        <w:rPr>
          <w:spacing w:val="-2"/>
          <w:sz w:val="24"/>
        </w:rPr>
        <w:t>Руководитель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–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единоличный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исполнительный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орган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Оператора;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0" w:hanging="360"/>
        <w:jc w:val="both"/>
        <w:rPr>
          <w:sz w:val="24"/>
        </w:rPr>
      </w:pPr>
      <w:r>
        <w:rPr>
          <w:sz w:val="24"/>
        </w:rPr>
        <w:t>обработка персональных данных - любое действие (операция) или совокупность действий (операций) с персональными данными, совершаемых с использованием средств</w:t>
      </w:r>
      <w:r>
        <w:rPr>
          <w:spacing w:val="-3"/>
          <w:sz w:val="24"/>
        </w:rPr>
        <w:t> </w:t>
      </w:r>
      <w:r>
        <w:rPr>
          <w:sz w:val="24"/>
        </w:rPr>
        <w:t>автоматизации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использования.</w:t>
      </w:r>
      <w:r>
        <w:rPr>
          <w:spacing w:val="-3"/>
          <w:sz w:val="24"/>
        </w:rPr>
        <w:t> </w:t>
      </w:r>
      <w:r>
        <w:rPr>
          <w:sz w:val="24"/>
        </w:rPr>
        <w:t>Обработка</w:t>
      </w:r>
      <w:r>
        <w:rPr>
          <w:spacing w:val="-4"/>
          <w:sz w:val="24"/>
        </w:rPr>
        <w:t> </w:t>
      </w:r>
      <w:r>
        <w:rPr>
          <w:sz w:val="24"/>
        </w:rPr>
        <w:t>персональных</w:t>
      </w:r>
      <w:r>
        <w:rPr>
          <w:spacing w:val="-1"/>
          <w:sz w:val="24"/>
        </w:rPr>
        <w:t> </w:t>
      </w:r>
      <w:r>
        <w:rPr>
          <w:sz w:val="24"/>
        </w:rPr>
        <w:t>данных включает в себя в том числе: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footerReference w:type="default" r:id="rId5"/>
          <w:type w:val="continuous"/>
          <w:pgSz w:w="11910" w:h="16840"/>
          <w:pgMar w:header="0" w:footer="770" w:top="1400" w:bottom="1000" w:left="566" w:right="850"/>
          <w:pgNumType w:start="1"/>
        </w:sectPr>
      </w:pPr>
    </w:p>
    <w:p>
      <w:pPr>
        <w:pStyle w:val="BodyText"/>
        <w:spacing w:before="60"/>
        <w:ind w:left="2265" w:right="7482" w:firstLine="0"/>
      </w:pPr>
      <w:r>
        <w:rPr>
          <w:spacing w:val="-2"/>
        </w:rPr>
        <w:t>сбор; запись;</w:t>
      </w:r>
    </w:p>
    <w:p>
      <w:pPr>
        <w:pStyle w:val="BodyText"/>
        <w:ind w:left="2265" w:right="6021" w:firstLine="0"/>
      </w:pPr>
      <w:r>
        <w:rPr>
          <w:spacing w:val="-2"/>
        </w:rPr>
        <w:t>систематизацию; накопление; хранение;</w:t>
      </w:r>
    </w:p>
    <w:p>
      <w:pPr>
        <w:pStyle w:val="BodyText"/>
        <w:ind w:left="2265" w:right="4494" w:firstLine="0"/>
      </w:pPr>
      <w:r>
        <w:rPr/>
        <w:t>уточнение</w:t>
      </w:r>
      <w:r>
        <w:rPr>
          <w:spacing w:val="-15"/>
        </w:rPr>
        <w:t> </w:t>
      </w:r>
      <w:r>
        <w:rPr/>
        <w:t>(обновление,</w:t>
      </w:r>
      <w:r>
        <w:rPr>
          <w:spacing w:val="-15"/>
        </w:rPr>
        <w:t> </w:t>
      </w:r>
      <w:r>
        <w:rPr/>
        <w:t>изменение); </w:t>
      </w:r>
      <w:r>
        <w:rPr>
          <w:spacing w:val="-2"/>
        </w:rPr>
        <w:t>извлечение;</w:t>
      </w:r>
    </w:p>
    <w:p>
      <w:pPr>
        <w:pStyle w:val="BodyText"/>
        <w:spacing w:line="275" w:lineRule="exact"/>
        <w:ind w:left="2265" w:firstLine="0"/>
      </w:pPr>
      <w:r>
        <w:rPr>
          <w:spacing w:val="-2"/>
        </w:rPr>
        <w:t>использование;</w:t>
      </w:r>
    </w:p>
    <w:p>
      <w:pPr>
        <w:pStyle w:val="BodyText"/>
        <w:ind w:left="2265" w:right="2717" w:firstLine="0"/>
      </w:pPr>
      <w:r>
        <w:rPr/>
        <w:t>передачу</w:t>
      </w:r>
      <w:r>
        <w:rPr>
          <w:spacing w:val="-15"/>
        </w:rPr>
        <w:t> </w:t>
      </w:r>
      <w:r>
        <w:rPr/>
        <w:t>(распространение,</w:t>
      </w:r>
      <w:r>
        <w:rPr>
          <w:spacing w:val="-15"/>
        </w:rPr>
        <w:t> </w:t>
      </w:r>
      <w:r>
        <w:rPr/>
        <w:t>предоставление,</w:t>
      </w:r>
      <w:r>
        <w:rPr>
          <w:spacing w:val="-14"/>
        </w:rPr>
        <w:t> </w:t>
      </w:r>
      <w:r>
        <w:rPr/>
        <w:t>доступ); </w:t>
      </w:r>
      <w:r>
        <w:rPr>
          <w:spacing w:val="-2"/>
        </w:rPr>
        <w:t>обезличивание;</w:t>
      </w:r>
    </w:p>
    <w:p>
      <w:pPr>
        <w:pStyle w:val="BodyText"/>
        <w:ind w:left="2265" w:right="6021" w:firstLine="0"/>
      </w:pPr>
      <w:r>
        <w:rPr>
          <w:spacing w:val="-2"/>
        </w:rPr>
        <w:t>блокирование; удаление; уничтожение.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1" w:hanging="360"/>
        <w:jc w:val="both"/>
        <w:rPr>
          <w:sz w:val="24"/>
        </w:rPr>
      </w:pPr>
      <w:r>
        <w:rPr>
          <w:sz w:val="24"/>
        </w:rPr>
        <w:t>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</w:t>
      </w:r>
      <w:r>
        <w:rPr>
          <w:spacing w:val="-2"/>
          <w:sz w:val="24"/>
        </w:rPr>
        <w:t>данных;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5" w:hanging="360"/>
        <w:jc w:val="both"/>
        <w:rPr>
          <w:sz w:val="24"/>
        </w:rPr>
      </w:pPr>
      <w:r>
        <w:rPr>
          <w:sz w:val="24"/>
        </w:rPr>
        <w:t>субъект персональных данных — физическое лицо, которое прямо или косвенно определено или определяемо с помощью персональных данных;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0" w:hanging="360"/>
        <w:jc w:val="both"/>
        <w:rPr>
          <w:sz w:val="24"/>
        </w:rPr>
      </w:pPr>
      <w:r>
        <w:rPr>
          <w:sz w:val="24"/>
        </w:rPr>
        <w:t>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>
      <w:pPr>
        <w:pStyle w:val="ListParagraph"/>
        <w:numPr>
          <w:ilvl w:val="0"/>
          <w:numId w:val="1"/>
        </w:numPr>
        <w:tabs>
          <w:tab w:pos="1511" w:val="left" w:leader="none"/>
        </w:tabs>
        <w:spacing w:line="240" w:lineRule="auto" w:before="270" w:after="0"/>
        <w:ind w:left="1511" w:right="0" w:hanging="238"/>
        <w:jc w:val="left"/>
        <w:rPr>
          <w:sz w:val="24"/>
        </w:rPr>
      </w:pPr>
      <w:r>
        <w:rPr>
          <w:spacing w:val="-2"/>
          <w:sz w:val="24"/>
        </w:rPr>
        <w:t>Категории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субъектов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персональных данных</w:t>
      </w:r>
    </w:p>
    <w:p>
      <w:pPr>
        <w:pStyle w:val="ListParagraph"/>
        <w:numPr>
          <w:ilvl w:val="1"/>
          <w:numId w:val="1"/>
        </w:numPr>
        <w:tabs>
          <w:tab w:pos="1683" w:val="left" w:leader="none"/>
        </w:tabs>
        <w:spacing w:line="240" w:lineRule="auto" w:before="0" w:after="0"/>
        <w:ind w:left="565" w:right="9" w:firstLine="707"/>
        <w:jc w:val="left"/>
        <w:rPr>
          <w:sz w:val="24"/>
        </w:rPr>
      </w:pPr>
      <w:r>
        <w:rPr>
          <w:spacing w:val="-2"/>
          <w:sz w:val="24"/>
        </w:rPr>
        <w:t>В соответствии с настоящим положением, Оператором обрабатываются персональные </w:t>
      </w:r>
      <w:r>
        <w:rPr>
          <w:sz w:val="24"/>
        </w:rPr>
        <w:t>данные следующих субъектов персональных данных: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работники;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родственники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работников;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уволенные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работники;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контрагенты;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представители</w:t>
      </w:r>
      <w:r>
        <w:rPr>
          <w:spacing w:val="9"/>
          <w:sz w:val="24"/>
        </w:rPr>
        <w:t> </w:t>
      </w:r>
      <w:r>
        <w:rPr>
          <w:spacing w:val="-2"/>
          <w:sz w:val="24"/>
        </w:rPr>
        <w:t>контрагентов;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1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клиенты;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законные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представители;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выгодоприобретатели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по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договорам.</w:t>
      </w:r>
    </w:p>
    <w:p>
      <w:pPr>
        <w:pStyle w:val="ListParagraph"/>
        <w:numPr>
          <w:ilvl w:val="0"/>
          <w:numId w:val="1"/>
        </w:numPr>
        <w:tabs>
          <w:tab w:pos="1511" w:val="left" w:leader="none"/>
        </w:tabs>
        <w:spacing w:line="276" w:lineRule="exact" w:before="275" w:after="0"/>
        <w:ind w:left="1511" w:right="0" w:hanging="238"/>
        <w:jc w:val="both"/>
        <w:rPr>
          <w:sz w:val="24"/>
        </w:rPr>
      </w:pPr>
      <w:r>
        <w:rPr>
          <w:sz w:val="24"/>
        </w:rPr>
        <w:t>Цели</w:t>
      </w:r>
      <w:r>
        <w:rPr>
          <w:spacing w:val="-13"/>
          <w:sz w:val="24"/>
        </w:rPr>
        <w:t> </w:t>
      </w:r>
      <w:r>
        <w:rPr>
          <w:sz w:val="24"/>
        </w:rPr>
        <w:t>обработки</w:t>
      </w:r>
      <w:r>
        <w:rPr>
          <w:spacing w:val="-14"/>
          <w:sz w:val="24"/>
        </w:rPr>
        <w:t> </w:t>
      </w:r>
      <w:r>
        <w:rPr>
          <w:sz w:val="24"/>
        </w:rPr>
        <w:t>персональных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данных</w:t>
      </w:r>
    </w:p>
    <w:p>
      <w:pPr>
        <w:pStyle w:val="ListParagraph"/>
        <w:numPr>
          <w:ilvl w:val="1"/>
          <w:numId w:val="1"/>
        </w:numPr>
        <w:tabs>
          <w:tab w:pos="1789" w:val="left" w:leader="none"/>
        </w:tabs>
        <w:spacing w:line="240" w:lineRule="auto" w:before="0" w:after="0"/>
        <w:ind w:left="565" w:right="11" w:firstLine="707"/>
        <w:jc w:val="both"/>
        <w:rPr>
          <w:sz w:val="24"/>
        </w:rPr>
      </w:pPr>
      <w:r>
        <w:rPr>
          <w:sz w:val="24"/>
        </w:rPr>
        <w:t>Персональные данные обрабатываются Оператором с целью реализации норм действующего законодательства и достижения целей, предусмотренных учредительными документами, в том числе: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ведение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кадрового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бухгалтерского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учета;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подготовка,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заключение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исполнение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гражданско-правовых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договоров;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иных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целях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предусмотренных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действующим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законодательством</w:t>
      </w:r>
      <w:r>
        <w:rPr>
          <w:spacing w:val="-7"/>
          <w:sz w:val="24"/>
        </w:rPr>
        <w:t> </w:t>
      </w:r>
      <w:r>
        <w:rPr>
          <w:spacing w:val="-5"/>
          <w:sz w:val="24"/>
        </w:rPr>
        <w:t>РФ.</w:t>
      </w:r>
    </w:p>
    <w:p>
      <w:pPr>
        <w:pStyle w:val="ListParagraph"/>
        <w:numPr>
          <w:ilvl w:val="1"/>
          <w:numId w:val="1"/>
        </w:numPr>
        <w:tabs>
          <w:tab w:pos="1691" w:val="left" w:leader="none"/>
        </w:tabs>
        <w:spacing w:line="276" w:lineRule="exact" w:before="1" w:after="0"/>
        <w:ind w:left="1691" w:right="0" w:hanging="418"/>
        <w:jc w:val="left"/>
        <w:rPr>
          <w:sz w:val="24"/>
        </w:rPr>
      </w:pPr>
      <w:r>
        <w:rPr>
          <w:spacing w:val="-2"/>
          <w:sz w:val="24"/>
        </w:rPr>
        <w:t>Оператор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обрабатывает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следующие категории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персональных</w:t>
      </w:r>
      <w:r>
        <w:rPr>
          <w:sz w:val="24"/>
        </w:rPr>
        <w:t> </w:t>
      </w:r>
      <w:r>
        <w:rPr>
          <w:spacing w:val="-2"/>
          <w:sz w:val="24"/>
        </w:rPr>
        <w:t>данных: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фамилия,</w:t>
      </w:r>
      <w:r>
        <w:rPr>
          <w:spacing w:val="-9"/>
          <w:sz w:val="24"/>
        </w:rPr>
        <w:t> </w:t>
      </w:r>
      <w:r>
        <w:rPr>
          <w:sz w:val="24"/>
        </w:rPr>
        <w:t>имя,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отчество;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год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рождения;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месяц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рождения;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дата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рождения;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место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рождения;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семейное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положение;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40" w:lineRule="auto" w:before="1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доходы;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0" w:footer="770" w:top="1060" w:bottom="1000" w:left="566" w:right="850"/>
        </w:sectPr>
      </w:pP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40" w:lineRule="auto" w:before="80" w:after="0"/>
        <w:ind w:left="1850" w:right="0" w:hanging="359"/>
        <w:jc w:val="left"/>
        <w:rPr>
          <w:sz w:val="24"/>
        </w:rPr>
      </w:pPr>
      <w:r>
        <w:rPr>
          <w:spacing w:val="-4"/>
          <w:sz w:val="24"/>
        </w:rPr>
        <w:t>пол;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1" w:after="0"/>
        <w:ind w:left="1850" w:right="0" w:hanging="359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-12"/>
          <w:sz w:val="24"/>
        </w:rPr>
        <w:t> </w:t>
      </w:r>
      <w:r>
        <w:rPr>
          <w:sz w:val="24"/>
        </w:rPr>
        <w:t>электронной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почты;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> </w:t>
      </w:r>
      <w:r>
        <w:rPr>
          <w:sz w:val="24"/>
        </w:rPr>
        <w:t>места </w:t>
      </w:r>
      <w:r>
        <w:rPr>
          <w:spacing w:val="-2"/>
          <w:sz w:val="24"/>
        </w:rPr>
        <w:t>жительства;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адрес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регистрации;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номер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телефона;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СНИЛС;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1" w:after="0"/>
        <w:ind w:left="1850" w:right="0" w:hanging="359"/>
        <w:jc w:val="left"/>
        <w:rPr>
          <w:sz w:val="24"/>
        </w:rPr>
      </w:pPr>
      <w:r>
        <w:rPr>
          <w:spacing w:val="-4"/>
          <w:sz w:val="24"/>
        </w:rPr>
        <w:t>ИНН;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гражданство;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данные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документа,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удостоверяющего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личность;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номер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расчетного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счета;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номер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лицевого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счета;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профессия;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2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должность;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40" w:lineRule="auto" w:before="0" w:after="0"/>
        <w:ind w:left="1850" w:right="20" w:hanging="360"/>
        <w:jc w:val="both"/>
        <w:rPr>
          <w:sz w:val="24"/>
        </w:rPr>
      </w:pPr>
      <w:r>
        <w:rPr>
          <w:sz w:val="24"/>
        </w:rPr>
        <w:t>сведения о трудовой деятельности (в том числе стаж работы, данные о трудовой занятости на текущее время с указанием наименования и расчетного счета </w:t>
      </w:r>
      <w:r>
        <w:rPr>
          <w:spacing w:val="-2"/>
          <w:sz w:val="24"/>
        </w:rPr>
        <w:t>организации);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1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отношение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воинской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обязанности,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сведения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воинском учете;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2" w:lineRule="exact" w:before="0" w:after="0"/>
        <w:ind w:left="1850" w:right="0" w:hanging="359"/>
        <w:jc w:val="left"/>
        <w:rPr>
          <w:sz w:val="24"/>
        </w:rPr>
      </w:pPr>
      <w:r>
        <w:rPr>
          <w:sz w:val="24"/>
        </w:rPr>
        <w:t>сведения</w:t>
      </w:r>
      <w:r>
        <w:rPr>
          <w:spacing w:val="-11"/>
          <w:sz w:val="24"/>
        </w:rPr>
        <w:t> </w:t>
      </w:r>
      <w:r>
        <w:rPr>
          <w:sz w:val="24"/>
        </w:rPr>
        <w:t>об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образовании;</w:t>
      </w:r>
    </w:p>
    <w:p>
      <w:pPr>
        <w:pStyle w:val="ListParagraph"/>
        <w:numPr>
          <w:ilvl w:val="2"/>
          <w:numId w:val="1"/>
        </w:numPr>
        <w:tabs>
          <w:tab w:pos="1850" w:val="left" w:leader="none"/>
        </w:tabs>
        <w:spacing w:line="293" w:lineRule="exact" w:before="0" w:after="0"/>
        <w:ind w:left="1850" w:right="0" w:hanging="359"/>
        <w:jc w:val="left"/>
        <w:rPr>
          <w:sz w:val="24"/>
        </w:rPr>
      </w:pPr>
      <w:r>
        <w:rPr>
          <w:spacing w:val="-2"/>
          <w:sz w:val="24"/>
        </w:rPr>
        <w:t>иные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персональные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данные,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представленные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субъектом</w:t>
      </w:r>
      <w:r>
        <w:rPr>
          <w:sz w:val="24"/>
        </w:rPr>
        <w:t> </w:t>
      </w:r>
      <w:r>
        <w:rPr>
          <w:spacing w:val="-2"/>
          <w:sz w:val="24"/>
        </w:rPr>
        <w:t>персональных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данных.</w:t>
      </w:r>
    </w:p>
    <w:p>
      <w:pPr>
        <w:pStyle w:val="ListParagraph"/>
        <w:numPr>
          <w:ilvl w:val="1"/>
          <w:numId w:val="1"/>
        </w:numPr>
        <w:tabs>
          <w:tab w:pos="1552" w:val="left" w:leader="none"/>
        </w:tabs>
        <w:spacing w:line="240" w:lineRule="auto" w:before="0" w:after="0"/>
        <w:ind w:left="565" w:right="9" w:firstLine="566"/>
        <w:jc w:val="both"/>
        <w:rPr>
          <w:sz w:val="24"/>
        </w:rPr>
      </w:pPr>
      <w:r>
        <w:rPr>
          <w:sz w:val="24"/>
        </w:rPr>
        <w:t>Оператором</w:t>
      </w:r>
      <w:r>
        <w:rPr>
          <w:spacing w:val="-10"/>
          <w:sz w:val="24"/>
        </w:rPr>
        <w:t> </w:t>
      </w:r>
      <w:r>
        <w:rPr>
          <w:sz w:val="24"/>
        </w:rPr>
        <w:t>может</w:t>
      </w:r>
      <w:r>
        <w:rPr>
          <w:spacing w:val="-11"/>
          <w:sz w:val="24"/>
        </w:rPr>
        <w:t> </w:t>
      </w:r>
      <w:r>
        <w:rPr>
          <w:sz w:val="24"/>
        </w:rPr>
        <w:t>проводиться</w:t>
      </w:r>
      <w:r>
        <w:rPr>
          <w:spacing w:val="-11"/>
          <w:sz w:val="24"/>
        </w:rPr>
        <w:t> </w:t>
      </w:r>
      <w:r>
        <w:rPr>
          <w:sz w:val="24"/>
        </w:rPr>
        <w:t>обработка</w:t>
      </w:r>
      <w:r>
        <w:rPr>
          <w:spacing w:val="-11"/>
          <w:sz w:val="24"/>
        </w:rPr>
        <w:t> </w:t>
      </w:r>
      <w:r>
        <w:rPr>
          <w:sz w:val="24"/>
        </w:rPr>
        <w:t>иных</w:t>
      </w:r>
      <w:r>
        <w:rPr>
          <w:spacing w:val="-9"/>
          <w:sz w:val="24"/>
        </w:rPr>
        <w:t> </w:t>
      </w:r>
      <w:r>
        <w:rPr>
          <w:sz w:val="24"/>
        </w:rPr>
        <w:t>персональных</w:t>
      </w:r>
      <w:r>
        <w:rPr>
          <w:spacing w:val="-9"/>
          <w:sz w:val="24"/>
        </w:rPr>
        <w:t> </w:t>
      </w:r>
      <w:r>
        <w:rPr>
          <w:sz w:val="24"/>
        </w:rPr>
        <w:t>данных,</w:t>
      </w:r>
      <w:r>
        <w:rPr>
          <w:spacing w:val="-11"/>
          <w:sz w:val="24"/>
        </w:rPr>
        <w:t> </w:t>
      </w:r>
      <w:r>
        <w:rPr>
          <w:sz w:val="24"/>
        </w:rPr>
        <w:t>содержащихся в документах, представление которых предусмотрено законодательством или которые субъект пожелал сообщить о себе самостоятельно, если обработка этих данных соответствует цели </w:t>
      </w:r>
      <w:r>
        <w:rPr>
          <w:spacing w:val="-2"/>
          <w:sz w:val="24"/>
        </w:rPr>
        <w:t>обработки.</w:t>
      </w:r>
    </w:p>
    <w:p>
      <w:pPr>
        <w:pStyle w:val="ListParagraph"/>
        <w:numPr>
          <w:ilvl w:val="1"/>
          <w:numId w:val="1"/>
        </w:numPr>
        <w:tabs>
          <w:tab w:pos="1612" w:val="left" w:leader="none"/>
        </w:tabs>
        <w:spacing w:line="240" w:lineRule="auto" w:before="0" w:after="0"/>
        <w:ind w:left="565" w:right="10" w:firstLine="566"/>
        <w:jc w:val="both"/>
        <w:rPr>
          <w:sz w:val="24"/>
        </w:rPr>
      </w:pPr>
      <w:r>
        <w:rPr>
          <w:sz w:val="24"/>
        </w:rPr>
        <w:t>Обработка Оператором биометрических персональных данных (сведений, которые характеризуют физиологические</w:t>
      </w:r>
      <w:r>
        <w:rPr>
          <w:spacing w:val="-2"/>
          <w:sz w:val="24"/>
        </w:rPr>
        <w:t> </w:t>
      </w:r>
      <w:r>
        <w:rPr>
          <w:sz w:val="24"/>
        </w:rPr>
        <w:t>и биологические</w:t>
      </w:r>
      <w:r>
        <w:rPr>
          <w:spacing w:val="-2"/>
          <w:sz w:val="24"/>
        </w:rPr>
        <w:t> </w:t>
      </w:r>
      <w:r>
        <w:rPr>
          <w:sz w:val="24"/>
        </w:rPr>
        <w:t>особенности человека,</w:t>
      </w:r>
      <w:r>
        <w:rPr>
          <w:spacing w:val="-1"/>
          <w:sz w:val="24"/>
        </w:rPr>
        <w:t> </w:t>
      </w:r>
      <w:r>
        <w:rPr>
          <w:sz w:val="24"/>
        </w:rPr>
        <w:t>на основании которых </w:t>
      </w:r>
      <w:r>
        <w:rPr>
          <w:spacing w:val="-2"/>
          <w:sz w:val="24"/>
        </w:rPr>
        <w:t>можно установить его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личность)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осуществляется в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соответствии с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законодательством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Российской Федерации.</w:t>
      </w:r>
    </w:p>
    <w:p>
      <w:pPr>
        <w:pStyle w:val="ListParagraph"/>
        <w:numPr>
          <w:ilvl w:val="1"/>
          <w:numId w:val="1"/>
        </w:numPr>
        <w:tabs>
          <w:tab w:pos="1638" w:val="left" w:leader="none"/>
        </w:tabs>
        <w:spacing w:line="240" w:lineRule="auto" w:before="0" w:after="0"/>
        <w:ind w:left="565" w:right="9" w:firstLine="566"/>
        <w:jc w:val="both"/>
        <w:rPr>
          <w:sz w:val="24"/>
        </w:rPr>
      </w:pPr>
      <w:r>
        <w:rPr>
          <w:sz w:val="24"/>
        </w:rPr>
        <w:t>Оператором не осуществляется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состояния здоровья, интимной жизни, за исключением случаев, предусмотренных законодательством РФ.</w:t>
      </w:r>
    </w:p>
    <w:p>
      <w:pPr>
        <w:pStyle w:val="ListParagraph"/>
        <w:numPr>
          <w:ilvl w:val="0"/>
          <w:numId w:val="1"/>
        </w:numPr>
        <w:tabs>
          <w:tab w:pos="1511" w:val="left" w:leader="none"/>
        </w:tabs>
        <w:spacing w:line="276" w:lineRule="exact" w:before="271" w:after="0"/>
        <w:ind w:left="1511" w:right="0" w:hanging="238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9"/>
          <w:sz w:val="24"/>
        </w:rPr>
        <w:t> </w:t>
      </w:r>
      <w:r>
        <w:rPr>
          <w:sz w:val="24"/>
        </w:rPr>
        <w:t>условия</w:t>
      </w:r>
      <w:r>
        <w:rPr>
          <w:spacing w:val="-12"/>
          <w:sz w:val="24"/>
        </w:rPr>
        <w:t> </w:t>
      </w:r>
      <w:r>
        <w:rPr>
          <w:sz w:val="24"/>
        </w:rPr>
        <w:t>обработки</w:t>
      </w:r>
      <w:r>
        <w:rPr>
          <w:spacing w:val="-13"/>
          <w:sz w:val="24"/>
        </w:rPr>
        <w:t> </w:t>
      </w:r>
      <w:r>
        <w:rPr>
          <w:sz w:val="24"/>
        </w:rPr>
        <w:t>персональных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данных</w:t>
      </w:r>
    </w:p>
    <w:p>
      <w:pPr>
        <w:pStyle w:val="ListParagraph"/>
        <w:numPr>
          <w:ilvl w:val="1"/>
          <w:numId w:val="1"/>
        </w:numPr>
        <w:tabs>
          <w:tab w:pos="1733" w:val="left" w:leader="none"/>
        </w:tabs>
        <w:spacing w:line="240" w:lineRule="auto" w:before="0" w:after="0"/>
        <w:ind w:left="565" w:right="11" w:firstLine="707"/>
        <w:jc w:val="both"/>
        <w:rPr>
          <w:sz w:val="24"/>
        </w:rPr>
      </w:pPr>
      <w:r>
        <w:rPr>
          <w:sz w:val="24"/>
        </w:rPr>
        <w:t>До начала обработки персональных данных Оператор уведомляет Роскомнадзор о намерении осуществлять обработку персональных данных.</w:t>
      </w:r>
    </w:p>
    <w:p>
      <w:pPr>
        <w:pStyle w:val="ListParagraph"/>
        <w:numPr>
          <w:ilvl w:val="1"/>
          <w:numId w:val="1"/>
        </w:numPr>
        <w:tabs>
          <w:tab w:pos="1777" w:val="left" w:leader="none"/>
        </w:tabs>
        <w:spacing w:line="240" w:lineRule="auto" w:before="0" w:after="0"/>
        <w:ind w:left="565" w:right="16" w:firstLine="707"/>
        <w:jc w:val="both"/>
        <w:rPr>
          <w:sz w:val="24"/>
        </w:rPr>
      </w:pPr>
      <w:r>
        <w:rPr>
          <w:sz w:val="24"/>
        </w:rPr>
        <w:t>Правовым основанием обработки персональных данных является совокупность нормативных правовых актов, во исполнение которых и в соответствии с которыми Оператор осуществляет обработку персональных данных, в том числе: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Конституция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Федерации;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4"/>
          <w:sz w:val="24"/>
        </w:rPr>
        <w:t>Гражданский</w:t>
      </w:r>
      <w:r>
        <w:rPr>
          <w:spacing w:val="5"/>
          <w:sz w:val="24"/>
        </w:rPr>
        <w:t> </w:t>
      </w:r>
      <w:r>
        <w:rPr>
          <w:spacing w:val="-4"/>
          <w:sz w:val="24"/>
        </w:rPr>
        <w:t>кодекс</w:t>
      </w:r>
      <w:r>
        <w:rPr>
          <w:spacing w:val="2"/>
          <w:sz w:val="24"/>
        </w:rPr>
        <w:t> </w:t>
      </w:r>
      <w:r>
        <w:rPr>
          <w:spacing w:val="-4"/>
          <w:sz w:val="24"/>
        </w:rPr>
        <w:t>Российской</w:t>
      </w:r>
      <w:r>
        <w:rPr>
          <w:spacing w:val="6"/>
          <w:sz w:val="24"/>
        </w:rPr>
        <w:t> </w:t>
      </w:r>
      <w:r>
        <w:rPr>
          <w:spacing w:val="-4"/>
          <w:sz w:val="24"/>
        </w:rPr>
        <w:t>Федерации;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0" w:after="0"/>
        <w:ind w:left="1841" w:right="0" w:hanging="360"/>
        <w:jc w:val="left"/>
        <w:rPr>
          <w:sz w:val="24"/>
        </w:rPr>
      </w:pPr>
      <w:r>
        <w:rPr>
          <w:spacing w:val="-4"/>
          <w:sz w:val="24"/>
        </w:rPr>
        <w:t>Трудовой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кодекс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Российской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Федерации;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1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Налоговый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кодекс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Федерации;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11"/>
          <w:sz w:val="24"/>
        </w:rPr>
        <w:t> </w:t>
      </w:r>
      <w:r>
        <w:rPr>
          <w:sz w:val="24"/>
        </w:rPr>
        <w:t>закон</w:t>
      </w:r>
      <w:r>
        <w:rPr>
          <w:spacing w:val="-11"/>
          <w:sz w:val="24"/>
        </w:rPr>
        <w:t> </w:t>
      </w:r>
      <w:r>
        <w:rPr>
          <w:sz w:val="24"/>
        </w:rPr>
        <w:t>от</w:t>
      </w:r>
      <w:r>
        <w:rPr>
          <w:spacing w:val="-12"/>
          <w:sz w:val="24"/>
        </w:rPr>
        <w:t> </w:t>
      </w:r>
      <w:r>
        <w:rPr>
          <w:sz w:val="24"/>
        </w:rPr>
        <w:t>27.07.2006</w:t>
      </w:r>
      <w:r>
        <w:rPr>
          <w:spacing w:val="-12"/>
          <w:sz w:val="24"/>
        </w:rPr>
        <w:t> </w:t>
      </w:r>
      <w:r>
        <w:rPr>
          <w:sz w:val="24"/>
        </w:rPr>
        <w:t>№</w:t>
      </w:r>
      <w:r>
        <w:rPr>
          <w:spacing w:val="-12"/>
          <w:sz w:val="24"/>
        </w:rPr>
        <w:t> </w:t>
      </w:r>
      <w:r>
        <w:rPr>
          <w:sz w:val="24"/>
        </w:rPr>
        <w:t>152-ФЗ</w:t>
      </w:r>
      <w:r>
        <w:rPr>
          <w:spacing w:val="-8"/>
          <w:sz w:val="24"/>
        </w:rPr>
        <w:t> </w:t>
      </w:r>
      <w:r>
        <w:rPr>
          <w:sz w:val="24"/>
        </w:rPr>
        <w:t>«О</w:t>
      </w:r>
      <w:r>
        <w:rPr>
          <w:spacing w:val="-12"/>
          <w:sz w:val="24"/>
        </w:rPr>
        <w:t> </w:t>
      </w:r>
      <w:r>
        <w:rPr>
          <w:sz w:val="24"/>
        </w:rPr>
        <w:t>персональных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данных»;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Федеральный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закон от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06.12.2011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№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402-ФЗ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«О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бухгалтерском</w:t>
      </w:r>
      <w:r>
        <w:rPr>
          <w:sz w:val="24"/>
        </w:rPr>
        <w:t> </w:t>
      </w:r>
      <w:r>
        <w:rPr>
          <w:spacing w:val="-2"/>
          <w:sz w:val="24"/>
        </w:rPr>
        <w:t>учете»;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0" w:hanging="360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80"/>
          <w:sz w:val="24"/>
        </w:rPr>
        <w:t> </w:t>
      </w:r>
      <w:r>
        <w:rPr>
          <w:sz w:val="24"/>
        </w:rPr>
        <w:t>закон</w:t>
      </w:r>
      <w:r>
        <w:rPr>
          <w:spacing w:val="80"/>
          <w:sz w:val="24"/>
        </w:rPr>
        <w:t> </w:t>
      </w:r>
      <w:r>
        <w:rPr>
          <w:sz w:val="24"/>
        </w:rPr>
        <w:t>от</w:t>
      </w:r>
      <w:r>
        <w:rPr>
          <w:spacing w:val="80"/>
          <w:sz w:val="24"/>
        </w:rPr>
        <w:t> </w:t>
      </w:r>
      <w:r>
        <w:rPr>
          <w:sz w:val="24"/>
        </w:rPr>
        <w:t>15.12.2001</w:t>
      </w:r>
      <w:r>
        <w:rPr>
          <w:spacing w:val="80"/>
          <w:sz w:val="24"/>
        </w:rPr>
        <w:t> </w:t>
      </w:r>
      <w:r>
        <w:rPr>
          <w:sz w:val="24"/>
        </w:rPr>
        <w:t>№</w:t>
      </w:r>
      <w:r>
        <w:rPr>
          <w:spacing w:val="80"/>
          <w:sz w:val="24"/>
        </w:rPr>
        <w:t> </w:t>
      </w:r>
      <w:r>
        <w:rPr>
          <w:sz w:val="24"/>
        </w:rPr>
        <w:t>167-ФЗ</w:t>
      </w:r>
      <w:r>
        <w:rPr>
          <w:spacing w:val="80"/>
          <w:sz w:val="24"/>
        </w:rPr>
        <w:t> </w:t>
      </w:r>
      <w:r>
        <w:rPr>
          <w:sz w:val="24"/>
        </w:rPr>
        <w:t>«Об</w:t>
      </w:r>
      <w:r>
        <w:rPr>
          <w:spacing w:val="80"/>
          <w:sz w:val="24"/>
        </w:rPr>
        <w:t> </w:t>
      </w:r>
      <w:r>
        <w:rPr>
          <w:sz w:val="24"/>
        </w:rPr>
        <w:t>обязательном</w:t>
      </w:r>
      <w:r>
        <w:rPr>
          <w:spacing w:val="80"/>
          <w:sz w:val="24"/>
        </w:rPr>
        <w:t> </w:t>
      </w:r>
      <w:r>
        <w:rPr>
          <w:sz w:val="24"/>
        </w:rPr>
        <w:t>пенсионном страховании в Российской Федерации»;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0" w:hanging="360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35"/>
          <w:sz w:val="24"/>
        </w:rPr>
        <w:t> </w:t>
      </w:r>
      <w:r>
        <w:rPr>
          <w:sz w:val="24"/>
        </w:rPr>
        <w:t>закон</w:t>
      </w:r>
      <w:r>
        <w:rPr>
          <w:spacing w:val="34"/>
          <w:sz w:val="24"/>
        </w:rPr>
        <w:t> </w:t>
      </w:r>
      <w:r>
        <w:rPr>
          <w:sz w:val="24"/>
        </w:rPr>
        <w:t>от</w:t>
      </w:r>
      <w:r>
        <w:rPr>
          <w:spacing w:val="32"/>
          <w:sz w:val="24"/>
        </w:rPr>
        <w:t> </w:t>
      </w:r>
      <w:r>
        <w:rPr>
          <w:sz w:val="24"/>
        </w:rPr>
        <w:t>27.07.2006</w:t>
      </w:r>
      <w:r>
        <w:rPr>
          <w:spacing w:val="35"/>
          <w:sz w:val="24"/>
        </w:rPr>
        <w:t> </w:t>
      </w:r>
      <w:r>
        <w:rPr>
          <w:sz w:val="24"/>
        </w:rPr>
        <w:t>№</w:t>
      </w:r>
      <w:r>
        <w:rPr>
          <w:spacing w:val="33"/>
          <w:sz w:val="24"/>
        </w:rPr>
        <w:t> </w:t>
      </w:r>
      <w:r>
        <w:rPr>
          <w:sz w:val="24"/>
        </w:rPr>
        <w:t>149-ФЗ</w:t>
      </w:r>
      <w:r>
        <w:rPr>
          <w:spacing w:val="40"/>
          <w:sz w:val="24"/>
        </w:rPr>
        <w:t> </w:t>
      </w:r>
      <w:r>
        <w:rPr>
          <w:sz w:val="24"/>
        </w:rPr>
        <w:t>«Об</w:t>
      </w:r>
      <w:r>
        <w:rPr>
          <w:spacing w:val="33"/>
          <w:sz w:val="24"/>
        </w:rPr>
        <w:t> </w:t>
      </w:r>
      <w:r>
        <w:rPr>
          <w:sz w:val="24"/>
        </w:rPr>
        <w:t>информации,</w:t>
      </w:r>
      <w:r>
        <w:rPr>
          <w:spacing w:val="33"/>
          <w:sz w:val="24"/>
        </w:rPr>
        <w:t> </w:t>
      </w:r>
      <w:r>
        <w:rPr>
          <w:sz w:val="24"/>
        </w:rPr>
        <w:t>информационных технологиях и о защите информации»;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8" w:hanging="360"/>
        <w:jc w:val="left"/>
        <w:rPr>
          <w:sz w:val="24"/>
        </w:rPr>
      </w:pPr>
      <w:r>
        <w:rPr>
          <w:sz w:val="24"/>
        </w:rPr>
        <w:t>Постановление</w:t>
      </w:r>
      <w:r>
        <w:rPr>
          <w:spacing w:val="-15"/>
          <w:sz w:val="24"/>
        </w:rPr>
        <w:t> </w:t>
      </w:r>
      <w:r>
        <w:rPr>
          <w:sz w:val="24"/>
        </w:rPr>
        <w:t>Правительства</w:t>
      </w:r>
      <w:r>
        <w:rPr>
          <w:spacing w:val="-15"/>
          <w:sz w:val="24"/>
        </w:rPr>
        <w:t> </w:t>
      </w:r>
      <w:r>
        <w:rPr>
          <w:sz w:val="24"/>
        </w:rPr>
        <w:t>РФ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5"/>
          <w:sz w:val="24"/>
        </w:rPr>
        <w:t> </w:t>
      </w:r>
      <w:r>
        <w:rPr>
          <w:sz w:val="24"/>
        </w:rPr>
        <w:t>27.11.2006</w:t>
      </w:r>
      <w:r>
        <w:rPr>
          <w:spacing w:val="-15"/>
          <w:sz w:val="24"/>
        </w:rPr>
        <w:t> </w:t>
      </w:r>
      <w:r>
        <w:rPr>
          <w:sz w:val="24"/>
        </w:rPr>
        <w:t>№</w:t>
      </w:r>
      <w:r>
        <w:rPr>
          <w:spacing w:val="-15"/>
          <w:sz w:val="24"/>
        </w:rPr>
        <w:t> </w:t>
      </w:r>
      <w:r>
        <w:rPr>
          <w:sz w:val="24"/>
        </w:rPr>
        <w:t>719</w:t>
      </w:r>
      <w:r>
        <w:rPr>
          <w:spacing w:val="-15"/>
          <w:sz w:val="24"/>
        </w:rPr>
        <w:t> </w:t>
      </w:r>
      <w:r>
        <w:rPr>
          <w:sz w:val="24"/>
        </w:rPr>
        <w:t>«Об</w:t>
      </w:r>
      <w:r>
        <w:rPr>
          <w:spacing w:val="-15"/>
          <w:sz w:val="24"/>
        </w:rPr>
        <w:t> </w:t>
      </w:r>
      <w:r>
        <w:rPr>
          <w:sz w:val="24"/>
        </w:rPr>
        <w:t>утверждении</w:t>
      </w:r>
      <w:r>
        <w:rPr>
          <w:spacing w:val="-15"/>
          <w:sz w:val="24"/>
        </w:rPr>
        <w:t> </w:t>
      </w:r>
      <w:r>
        <w:rPr>
          <w:sz w:val="24"/>
        </w:rPr>
        <w:t>Положения о воинском учете»;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pgSz w:w="11910" w:h="16840"/>
          <w:pgMar w:header="0" w:footer="770" w:top="1040" w:bottom="1000" w:left="566" w:right="850"/>
        </w:sectPr>
      </w:pP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80" w:after="0"/>
        <w:ind w:left="1841" w:right="10" w:hanging="360"/>
        <w:jc w:val="both"/>
        <w:rPr>
          <w:sz w:val="24"/>
        </w:rPr>
      </w:pPr>
      <w:r>
        <w:rPr>
          <w:sz w:val="24"/>
        </w:rPr>
        <w:t>Постановление Правительства РФ от 15.09.2008 г. № 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1" w:after="0"/>
        <w:ind w:left="1841" w:right="12" w:hanging="360"/>
        <w:jc w:val="both"/>
        <w:rPr>
          <w:sz w:val="24"/>
        </w:rPr>
      </w:pPr>
      <w:r>
        <w:rPr>
          <w:sz w:val="24"/>
        </w:rPr>
        <w:t>иные нормативные правовые акты, регулирующие отношения, связанные с деятельностью Оператора.</w:t>
      </w:r>
    </w:p>
    <w:p>
      <w:pPr>
        <w:pStyle w:val="ListParagraph"/>
        <w:numPr>
          <w:ilvl w:val="1"/>
          <w:numId w:val="1"/>
        </w:numPr>
        <w:tabs>
          <w:tab w:pos="1779" w:val="left" w:leader="none"/>
        </w:tabs>
        <w:spacing w:line="240" w:lineRule="auto" w:before="0" w:after="0"/>
        <w:ind w:left="565" w:right="16" w:firstLine="707"/>
        <w:jc w:val="both"/>
        <w:rPr>
          <w:sz w:val="24"/>
        </w:rPr>
      </w:pPr>
      <w:r>
        <w:rPr>
          <w:sz w:val="24"/>
        </w:rPr>
        <w:t>Обработка персональных данных осуществляется с соблюдением принципов и условий, предусмотренных законодательством в области персональных данных и Положением.</w:t>
      </w:r>
    </w:p>
    <w:p>
      <w:pPr>
        <w:pStyle w:val="ListParagraph"/>
        <w:numPr>
          <w:ilvl w:val="1"/>
          <w:numId w:val="1"/>
        </w:numPr>
        <w:tabs>
          <w:tab w:pos="1691" w:val="left" w:leader="none"/>
        </w:tabs>
        <w:spacing w:line="275" w:lineRule="exact" w:before="0" w:after="0"/>
        <w:ind w:left="1691" w:right="0" w:hanging="418"/>
        <w:jc w:val="both"/>
        <w:rPr>
          <w:sz w:val="24"/>
        </w:rPr>
      </w:pPr>
      <w:r>
        <w:rPr>
          <w:spacing w:val="-2"/>
          <w:sz w:val="24"/>
        </w:rPr>
        <w:t>Обработка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персональных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данных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Оператором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выполняется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следующими</w:t>
      </w:r>
      <w:r>
        <w:rPr>
          <w:sz w:val="24"/>
        </w:rPr>
        <w:t> </w:t>
      </w:r>
      <w:r>
        <w:rPr>
          <w:spacing w:val="-2"/>
          <w:sz w:val="24"/>
        </w:rPr>
        <w:t>способами: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неавтоматизированная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обработка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персональных</w:t>
      </w:r>
      <w:r>
        <w:rPr>
          <w:sz w:val="24"/>
        </w:rPr>
        <w:t> </w:t>
      </w:r>
      <w:r>
        <w:rPr>
          <w:spacing w:val="-2"/>
          <w:sz w:val="24"/>
        </w:rPr>
        <w:t>данных;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7" w:hanging="360"/>
        <w:jc w:val="left"/>
        <w:rPr>
          <w:sz w:val="24"/>
        </w:rPr>
      </w:pPr>
      <w:r>
        <w:rPr>
          <w:sz w:val="24"/>
        </w:rPr>
        <w:t>автоматизированная</w:t>
      </w:r>
      <w:r>
        <w:rPr>
          <w:spacing w:val="80"/>
          <w:sz w:val="24"/>
        </w:rPr>
        <w:t> </w:t>
      </w:r>
      <w:r>
        <w:rPr>
          <w:sz w:val="24"/>
        </w:rPr>
        <w:t>обработка</w:t>
      </w:r>
      <w:r>
        <w:rPr>
          <w:spacing w:val="80"/>
          <w:sz w:val="24"/>
        </w:rPr>
        <w:t> </w:t>
      </w:r>
      <w:r>
        <w:rPr>
          <w:sz w:val="24"/>
        </w:rPr>
        <w:t>персональных</w:t>
      </w:r>
      <w:r>
        <w:rPr>
          <w:spacing w:val="80"/>
          <w:sz w:val="24"/>
        </w:rPr>
        <w:t> </w:t>
      </w:r>
      <w:r>
        <w:rPr>
          <w:sz w:val="24"/>
        </w:rPr>
        <w:t>данных</w:t>
      </w:r>
      <w:r>
        <w:rPr>
          <w:spacing w:val="80"/>
          <w:sz w:val="24"/>
        </w:rPr>
        <w:t> </w:t>
      </w:r>
      <w:r>
        <w:rPr>
          <w:sz w:val="24"/>
        </w:rPr>
        <w:t>с</w:t>
      </w:r>
      <w:r>
        <w:rPr>
          <w:spacing w:val="80"/>
          <w:sz w:val="24"/>
        </w:rPr>
        <w:t> </w:t>
      </w:r>
      <w:r>
        <w:rPr>
          <w:sz w:val="24"/>
        </w:rPr>
        <w:t>передачей</w:t>
      </w:r>
      <w:r>
        <w:rPr>
          <w:spacing w:val="80"/>
          <w:sz w:val="24"/>
        </w:rPr>
        <w:t> </w:t>
      </w:r>
      <w:r>
        <w:rPr>
          <w:sz w:val="24"/>
        </w:rPr>
        <w:t>полученной информации по информационно-телекоммуникационным сетям или без таковой;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смешанная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обработка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персональных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данных.</w:t>
      </w:r>
    </w:p>
    <w:p>
      <w:pPr>
        <w:pStyle w:val="ListParagraph"/>
        <w:numPr>
          <w:ilvl w:val="1"/>
          <w:numId w:val="1"/>
        </w:numPr>
        <w:tabs>
          <w:tab w:pos="1729" w:val="left" w:leader="none"/>
        </w:tabs>
        <w:spacing w:line="240" w:lineRule="auto" w:before="0" w:after="0"/>
        <w:ind w:left="565" w:right="12" w:firstLine="707"/>
        <w:jc w:val="both"/>
        <w:rPr>
          <w:sz w:val="24"/>
        </w:rPr>
      </w:pPr>
      <w:r>
        <w:rPr>
          <w:sz w:val="24"/>
        </w:rPr>
        <w:t>Обработка персональных данных Оператором осуществляется с согласия субъекта персональных данных на обработку его персональных данных, если иное не предусмотрено действующим законодательством.</w:t>
      </w:r>
    </w:p>
    <w:p>
      <w:pPr>
        <w:pStyle w:val="ListParagraph"/>
        <w:numPr>
          <w:ilvl w:val="1"/>
          <w:numId w:val="1"/>
        </w:numPr>
        <w:tabs>
          <w:tab w:pos="1688" w:val="left" w:leader="none"/>
        </w:tabs>
        <w:spacing w:line="240" w:lineRule="auto" w:before="0" w:after="0"/>
        <w:ind w:left="565" w:right="7" w:firstLine="707"/>
        <w:jc w:val="both"/>
        <w:rPr>
          <w:sz w:val="24"/>
        </w:rPr>
      </w:pPr>
      <w:r>
        <w:rPr>
          <w:sz w:val="24"/>
        </w:rPr>
        <w:t>Согласие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1"/>
          <w:sz w:val="24"/>
        </w:rPr>
        <w:t> </w:t>
      </w:r>
      <w:r>
        <w:rPr>
          <w:sz w:val="24"/>
        </w:rPr>
        <w:t>обработку</w:t>
      </w:r>
      <w:r>
        <w:rPr>
          <w:spacing w:val="-15"/>
          <w:sz w:val="24"/>
        </w:rPr>
        <w:t> </w:t>
      </w:r>
      <w:r>
        <w:rPr>
          <w:sz w:val="24"/>
        </w:rPr>
        <w:t>персональных</w:t>
      </w:r>
      <w:r>
        <w:rPr>
          <w:spacing w:val="-10"/>
          <w:sz w:val="24"/>
        </w:rPr>
        <w:t> </w:t>
      </w:r>
      <w:r>
        <w:rPr>
          <w:sz w:val="24"/>
        </w:rPr>
        <w:t>данных,</w:t>
      </w:r>
      <w:r>
        <w:rPr>
          <w:spacing w:val="-10"/>
          <w:sz w:val="24"/>
        </w:rPr>
        <w:t> </w:t>
      </w:r>
      <w:r>
        <w:rPr>
          <w:sz w:val="24"/>
        </w:rPr>
        <w:t>разрешенных</w:t>
      </w:r>
      <w:r>
        <w:rPr>
          <w:spacing w:val="-10"/>
          <w:sz w:val="24"/>
        </w:rPr>
        <w:t> </w:t>
      </w:r>
      <w:r>
        <w:rPr>
          <w:sz w:val="24"/>
        </w:rPr>
        <w:t>субъектом</w:t>
      </w:r>
      <w:r>
        <w:rPr>
          <w:spacing w:val="-13"/>
          <w:sz w:val="24"/>
        </w:rPr>
        <w:t> </w:t>
      </w:r>
      <w:r>
        <w:rPr>
          <w:sz w:val="24"/>
        </w:rPr>
        <w:t>персональных данных для распространения, оформляется отдельно от других согласий на обработку персональных данных.</w:t>
      </w:r>
    </w:p>
    <w:p>
      <w:pPr>
        <w:pStyle w:val="ListParagraph"/>
        <w:numPr>
          <w:ilvl w:val="1"/>
          <w:numId w:val="1"/>
        </w:numPr>
        <w:tabs>
          <w:tab w:pos="1717" w:val="left" w:leader="none"/>
        </w:tabs>
        <w:spacing w:line="240" w:lineRule="auto" w:before="0" w:after="0"/>
        <w:ind w:left="565" w:right="15" w:firstLine="707"/>
        <w:jc w:val="both"/>
        <w:rPr>
          <w:sz w:val="24"/>
        </w:rPr>
      </w:pPr>
      <w:r>
        <w:rPr>
          <w:sz w:val="24"/>
        </w:rPr>
        <w:t>Обработка биометрических персональных данных допускается только при наличии письменного согласия субъекта персональных данных.</w:t>
      </w:r>
    </w:p>
    <w:p>
      <w:pPr>
        <w:pStyle w:val="ListParagraph"/>
        <w:numPr>
          <w:ilvl w:val="1"/>
          <w:numId w:val="1"/>
        </w:numPr>
        <w:tabs>
          <w:tab w:pos="1691" w:val="left" w:leader="none"/>
        </w:tabs>
        <w:spacing w:line="275" w:lineRule="exact" w:before="0" w:after="0"/>
        <w:ind w:left="1691" w:right="0" w:hanging="418"/>
        <w:jc w:val="both"/>
        <w:rPr>
          <w:sz w:val="24"/>
        </w:rPr>
      </w:pPr>
      <w:r>
        <w:rPr>
          <w:spacing w:val="-2"/>
          <w:sz w:val="24"/>
        </w:rPr>
        <w:t>Оператор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не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осуществляет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трансграничную</w:t>
      </w:r>
      <w:r>
        <w:rPr>
          <w:spacing w:val="5"/>
          <w:sz w:val="24"/>
        </w:rPr>
        <w:t> </w:t>
      </w:r>
      <w:r>
        <w:rPr>
          <w:spacing w:val="-2"/>
          <w:sz w:val="24"/>
        </w:rPr>
        <w:t>передачу персональных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данных.</w:t>
      </w:r>
    </w:p>
    <w:p>
      <w:pPr>
        <w:pStyle w:val="ListParagraph"/>
        <w:numPr>
          <w:ilvl w:val="1"/>
          <w:numId w:val="1"/>
        </w:numPr>
        <w:tabs>
          <w:tab w:pos="1691" w:val="left" w:leader="none"/>
        </w:tabs>
        <w:spacing w:line="275" w:lineRule="exact" w:before="0" w:after="0"/>
        <w:ind w:left="1691" w:right="0" w:hanging="418"/>
        <w:jc w:val="both"/>
        <w:rPr>
          <w:sz w:val="24"/>
        </w:rPr>
      </w:pPr>
      <w:r>
        <w:rPr>
          <w:sz w:val="24"/>
        </w:rPr>
        <w:t>Работа</w:t>
      </w:r>
      <w:r>
        <w:rPr>
          <w:spacing w:val="-14"/>
          <w:sz w:val="24"/>
        </w:rPr>
        <w:t> </w:t>
      </w:r>
      <w:r>
        <w:rPr>
          <w:sz w:val="24"/>
        </w:rPr>
        <w:t>с</w:t>
      </w:r>
      <w:r>
        <w:rPr>
          <w:spacing w:val="-14"/>
          <w:sz w:val="24"/>
        </w:rPr>
        <w:t> </w:t>
      </w:r>
      <w:r>
        <w:rPr>
          <w:sz w:val="24"/>
        </w:rPr>
        <w:t>персональными</w:t>
      </w:r>
      <w:r>
        <w:rPr>
          <w:spacing w:val="-12"/>
          <w:sz w:val="24"/>
        </w:rPr>
        <w:t> </w:t>
      </w:r>
      <w:r>
        <w:rPr>
          <w:sz w:val="24"/>
        </w:rPr>
        <w:t>данными</w:t>
      </w:r>
      <w:r>
        <w:rPr>
          <w:spacing w:val="-12"/>
          <w:sz w:val="24"/>
        </w:rPr>
        <w:t> </w:t>
      </w:r>
      <w:r>
        <w:rPr>
          <w:sz w:val="24"/>
        </w:rPr>
        <w:t>осуществляется</w:t>
      </w:r>
      <w:r>
        <w:rPr>
          <w:spacing w:val="-13"/>
          <w:sz w:val="24"/>
        </w:rPr>
        <w:t> </w:t>
      </w:r>
      <w:r>
        <w:rPr>
          <w:sz w:val="24"/>
        </w:rPr>
        <w:t>Оператором</w:t>
      </w:r>
      <w:r>
        <w:rPr>
          <w:spacing w:val="-13"/>
          <w:sz w:val="24"/>
        </w:rPr>
        <w:t> </w:t>
      </w:r>
      <w:r>
        <w:rPr>
          <w:sz w:val="24"/>
        </w:rPr>
        <w:t>при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помощи:</w:t>
      </w:r>
    </w:p>
    <w:p>
      <w:pPr>
        <w:pStyle w:val="ListParagraph"/>
        <w:numPr>
          <w:ilvl w:val="2"/>
          <w:numId w:val="1"/>
        </w:numPr>
        <w:tabs>
          <w:tab w:pos="1840" w:val="left" w:leader="none"/>
        </w:tabs>
        <w:spacing w:line="293" w:lineRule="exact" w:before="0" w:after="0"/>
        <w:ind w:left="1840" w:right="0" w:hanging="359"/>
        <w:jc w:val="both"/>
        <w:rPr>
          <w:sz w:val="24"/>
        </w:rPr>
      </w:pPr>
      <w:r>
        <w:rPr>
          <w:sz w:val="24"/>
        </w:rPr>
        <w:t>получения</w:t>
      </w:r>
      <w:r>
        <w:rPr>
          <w:spacing w:val="-15"/>
          <w:sz w:val="24"/>
        </w:rPr>
        <w:t> </w:t>
      </w:r>
      <w:r>
        <w:rPr>
          <w:sz w:val="24"/>
        </w:rPr>
        <w:t>оригиналов</w:t>
      </w:r>
      <w:r>
        <w:rPr>
          <w:spacing w:val="-14"/>
          <w:sz w:val="24"/>
        </w:rPr>
        <w:t> </w:t>
      </w:r>
      <w:r>
        <w:rPr>
          <w:sz w:val="24"/>
        </w:rPr>
        <w:t>документов</w:t>
      </w:r>
      <w:r>
        <w:rPr>
          <w:spacing w:val="-14"/>
          <w:sz w:val="24"/>
        </w:rPr>
        <w:t> </w:t>
      </w:r>
      <w:r>
        <w:rPr>
          <w:sz w:val="24"/>
        </w:rPr>
        <w:t>либо</w:t>
      </w:r>
      <w:r>
        <w:rPr>
          <w:spacing w:val="-15"/>
          <w:sz w:val="24"/>
        </w:rPr>
        <w:t> </w:t>
      </w:r>
      <w:r>
        <w:rPr>
          <w:sz w:val="24"/>
        </w:rPr>
        <w:t>их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копий;</w:t>
      </w:r>
    </w:p>
    <w:p>
      <w:pPr>
        <w:pStyle w:val="ListParagraph"/>
        <w:numPr>
          <w:ilvl w:val="2"/>
          <w:numId w:val="1"/>
        </w:numPr>
        <w:tabs>
          <w:tab w:pos="1840" w:val="left" w:leader="none"/>
        </w:tabs>
        <w:spacing w:line="293" w:lineRule="exact" w:before="0" w:after="0"/>
        <w:ind w:left="1840" w:right="0" w:hanging="359"/>
        <w:jc w:val="both"/>
        <w:rPr>
          <w:sz w:val="24"/>
        </w:rPr>
      </w:pPr>
      <w:r>
        <w:rPr>
          <w:sz w:val="24"/>
        </w:rPr>
        <w:t>внесения</w:t>
      </w:r>
      <w:r>
        <w:rPr>
          <w:spacing w:val="-12"/>
          <w:sz w:val="24"/>
        </w:rPr>
        <w:t> </w:t>
      </w:r>
      <w:r>
        <w:rPr>
          <w:sz w:val="24"/>
        </w:rPr>
        <w:t>сведений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0"/>
          <w:sz w:val="24"/>
        </w:rPr>
        <w:t> </w:t>
      </w:r>
      <w:r>
        <w:rPr>
          <w:sz w:val="24"/>
        </w:rPr>
        <w:t>учетные</w:t>
      </w:r>
      <w:r>
        <w:rPr>
          <w:spacing w:val="-13"/>
          <w:sz w:val="24"/>
        </w:rPr>
        <w:t> </w:t>
      </w:r>
      <w:r>
        <w:rPr>
          <w:sz w:val="24"/>
        </w:rPr>
        <w:t>формы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2"/>
          <w:sz w:val="24"/>
        </w:rPr>
        <w:t> </w:t>
      </w:r>
      <w:r>
        <w:rPr>
          <w:sz w:val="24"/>
        </w:rPr>
        <w:t>бумажных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электронных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носителях;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6" w:hanging="360"/>
        <w:jc w:val="both"/>
        <w:rPr>
          <w:sz w:val="24"/>
        </w:rPr>
      </w:pPr>
      <w:r>
        <w:rPr>
          <w:sz w:val="24"/>
        </w:rPr>
        <w:t>создания документов, содержащих персональные данные, на бумажных и электронных носителях;</w:t>
      </w:r>
    </w:p>
    <w:p>
      <w:pPr>
        <w:pStyle w:val="ListParagraph"/>
        <w:numPr>
          <w:ilvl w:val="2"/>
          <w:numId w:val="1"/>
        </w:numPr>
        <w:tabs>
          <w:tab w:pos="1840" w:val="left" w:leader="none"/>
        </w:tabs>
        <w:spacing w:line="292" w:lineRule="exact" w:before="0" w:after="0"/>
        <w:ind w:left="1840" w:right="0" w:hanging="359"/>
        <w:jc w:val="both"/>
        <w:rPr>
          <w:sz w:val="24"/>
        </w:rPr>
      </w:pPr>
      <w:r>
        <w:rPr>
          <w:sz w:val="24"/>
        </w:rPr>
        <w:t>внесения</w:t>
      </w:r>
      <w:r>
        <w:rPr>
          <w:spacing w:val="-14"/>
          <w:sz w:val="24"/>
        </w:rPr>
        <w:t> </w:t>
      </w:r>
      <w:r>
        <w:rPr>
          <w:sz w:val="24"/>
        </w:rPr>
        <w:t>персональных</w:t>
      </w:r>
      <w:r>
        <w:rPr>
          <w:spacing w:val="-15"/>
          <w:sz w:val="24"/>
        </w:rPr>
        <w:t> </w:t>
      </w:r>
      <w:r>
        <w:rPr>
          <w:sz w:val="24"/>
        </w:rPr>
        <w:t>данных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информационные</w:t>
      </w:r>
      <w:r>
        <w:rPr>
          <w:spacing w:val="-15"/>
          <w:sz w:val="24"/>
        </w:rPr>
        <w:t> </w:t>
      </w:r>
      <w:r>
        <w:rPr>
          <w:sz w:val="24"/>
        </w:rPr>
        <w:t>системы</w:t>
      </w:r>
      <w:r>
        <w:rPr>
          <w:spacing w:val="-14"/>
          <w:sz w:val="24"/>
        </w:rPr>
        <w:t> </w:t>
      </w:r>
      <w:r>
        <w:rPr>
          <w:sz w:val="24"/>
        </w:rPr>
        <w:t>персональных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данных.</w:t>
      </w:r>
    </w:p>
    <w:p>
      <w:pPr>
        <w:pStyle w:val="ListParagraph"/>
        <w:numPr>
          <w:ilvl w:val="1"/>
          <w:numId w:val="1"/>
        </w:numPr>
        <w:tabs>
          <w:tab w:pos="1811" w:val="left" w:leader="none"/>
        </w:tabs>
        <w:spacing w:line="275" w:lineRule="exact" w:before="0" w:after="0"/>
        <w:ind w:left="1811" w:right="0" w:hanging="538"/>
        <w:jc w:val="both"/>
        <w:rPr>
          <w:sz w:val="24"/>
        </w:rPr>
      </w:pPr>
      <w:r>
        <w:rPr>
          <w:spacing w:val="-2"/>
          <w:sz w:val="24"/>
        </w:rPr>
        <w:t>Оператором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используются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следующие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информационные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системы:</w:t>
      </w:r>
    </w:p>
    <w:p>
      <w:pPr>
        <w:pStyle w:val="ListParagraph"/>
        <w:numPr>
          <w:ilvl w:val="2"/>
          <w:numId w:val="1"/>
        </w:numPr>
        <w:tabs>
          <w:tab w:pos="1991" w:val="left" w:leader="none"/>
        </w:tabs>
        <w:spacing w:line="293" w:lineRule="exact" w:before="0" w:after="0"/>
        <w:ind w:left="1991" w:right="0" w:hanging="359"/>
        <w:jc w:val="both"/>
        <w:rPr>
          <w:sz w:val="24"/>
        </w:rPr>
      </w:pPr>
      <w:r>
        <w:rPr>
          <w:spacing w:val="-2"/>
          <w:sz w:val="24"/>
        </w:rPr>
        <w:t>КонтурДиадок,</w:t>
      </w:r>
    </w:p>
    <w:p>
      <w:pPr>
        <w:pStyle w:val="ListParagraph"/>
        <w:numPr>
          <w:ilvl w:val="2"/>
          <w:numId w:val="1"/>
        </w:numPr>
        <w:tabs>
          <w:tab w:pos="1991" w:val="left" w:leader="none"/>
        </w:tabs>
        <w:spacing w:line="293" w:lineRule="exact" w:before="0" w:after="0"/>
        <w:ind w:left="1991" w:right="0" w:hanging="359"/>
        <w:jc w:val="both"/>
        <w:rPr>
          <w:sz w:val="24"/>
        </w:rPr>
      </w:pPr>
      <w:r>
        <w:rPr>
          <w:sz w:val="24"/>
        </w:rPr>
        <w:t>СБИС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Тензор.</w:t>
      </w:r>
    </w:p>
    <w:p>
      <w:pPr>
        <w:pStyle w:val="ListParagraph"/>
        <w:numPr>
          <w:ilvl w:val="1"/>
          <w:numId w:val="1"/>
        </w:numPr>
        <w:tabs>
          <w:tab w:pos="1942" w:val="left" w:leader="none"/>
        </w:tabs>
        <w:spacing w:line="240" w:lineRule="auto" w:before="0" w:after="0"/>
        <w:ind w:left="565" w:right="20" w:firstLine="707"/>
        <w:jc w:val="both"/>
        <w:rPr>
          <w:sz w:val="24"/>
        </w:rPr>
      </w:pPr>
      <w:r>
        <w:rPr>
          <w:sz w:val="24"/>
        </w:rPr>
        <w:t>Передача (распространение, предоставление, доступ) персональных данных субъектов персональных данных осуществляется в случаях и в порядке, предусмотренных федеральным законом и настоящим Положением.</w:t>
      </w:r>
    </w:p>
    <w:p>
      <w:pPr>
        <w:pStyle w:val="ListParagraph"/>
        <w:numPr>
          <w:ilvl w:val="0"/>
          <w:numId w:val="1"/>
        </w:numPr>
        <w:tabs>
          <w:tab w:pos="1511" w:val="left" w:leader="none"/>
        </w:tabs>
        <w:spacing w:line="276" w:lineRule="exact" w:before="271" w:after="0"/>
        <w:ind w:left="1511" w:right="0" w:hanging="238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14"/>
          <w:sz w:val="24"/>
        </w:rPr>
        <w:t> </w:t>
      </w:r>
      <w:r>
        <w:rPr>
          <w:sz w:val="24"/>
        </w:rPr>
        <w:t>хранения</w:t>
      </w:r>
      <w:r>
        <w:rPr>
          <w:spacing w:val="-15"/>
          <w:sz w:val="24"/>
        </w:rPr>
        <w:t> </w:t>
      </w:r>
      <w:r>
        <w:rPr>
          <w:sz w:val="24"/>
        </w:rPr>
        <w:t>персональных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данных</w:t>
      </w:r>
    </w:p>
    <w:p>
      <w:pPr>
        <w:pStyle w:val="ListParagraph"/>
        <w:numPr>
          <w:ilvl w:val="1"/>
          <w:numId w:val="1"/>
        </w:numPr>
        <w:tabs>
          <w:tab w:pos="1691" w:val="left" w:leader="none"/>
        </w:tabs>
        <w:spacing w:line="240" w:lineRule="auto" w:before="0" w:after="0"/>
        <w:ind w:left="1691" w:right="0" w:hanging="418"/>
        <w:jc w:val="both"/>
        <w:rPr>
          <w:sz w:val="24"/>
        </w:rPr>
      </w:pPr>
      <w:r>
        <w:rPr>
          <w:spacing w:val="-2"/>
          <w:sz w:val="24"/>
        </w:rPr>
        <w:t>Обработка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персональных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данных</w:t>
      </w:r>
      <w:r>
        <w:rPr>
          <w:sz w:val="24"/>
        </w:rPr>
        <w:t> </w:t>
      </w:r>
      <w:r>
        <w:rPr>
          <w:spacing w:val="-2"/>
          <w:sz w:val="24"/>
        </w:rPr>
        <w:t>прекращается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Оператором</w:t>
      </w:r>
      <w:r>
        <w:rPr>
          <w:sz w:val="24"/>
        </w:rPr>
        <w:t> </w:t>
      </w:r>
      <w:r>
        <w:rPr>
          <w:spacing w:val="-2"/>
          <w:sz w:val="24"/>
        </w:rPr>
        <w:t>в</w:t>
      </w:r>
      <w:r>
        <w:rPr>
          <w:sz w:val="24"/>
        </w:rPr>
        <w:t> </w:t>
      </w:r>
      <w:r>
        <w:rPr>
          <w:spacing w:val="-2"/>
          <w:sz w:val="24"/>
        </w:rPr>
        <w:t>следующих</w:t>
      </w:r>
      <w:r>
        <w:rPr>
          <w:spacing w:val="4"/>
          <w:sz w:val="24"/>
        </w:rPr>
        <w:t> </w:t>
      </w:r>
      <w:r>
        <w:rPr>
          <w:spacing w:val="-2"/>
          <w:sz w:val="24"/>
        </w:rPr>
        <w:t>случаях: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4" w:hanging="360"/>
        <w:jc w:val="both"/>
        <w:rPr>
          <w:sz w:val="24"/>
        </w:rPr>
      </w:pPr>
      <w:r>
        <w:rPr>
          <w:sz w:val="24"/>
        </w:rPr>
        <w:t>при выявлении факта неправомерной обработки персональных данных. Срок прекращения обработки - в течение трех рабочих дней с даты выявления такого </w:t>
      </w:r>
      <w:r>
        <w:rPr>
          <w:spacing w:val="-2"/>
          <w:sz w:val="24"/>
        </w:rPr>
        <w:t>факта;</w:t>
      </w:r>
    </w:p>
    <w:p>
      <w:pPr>
        <w:pStyle w:val="ListParagraph"/>
        <w:numPr>
          <w:ilvl w:val="2"/>
          <w:numId w:val="1"/>
        </w:numPr>
        <w:tabs>
          <w:tab w:pos="1840" w:val="left" w:leader="none"/>
        </w:tabs>
        <w:spacing w:line="291" w:lineRule="exact" w:before="0" w:after="0"/>
        <w:ind w:left="1840" w:right="0" w:hanging="35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достижении</w:t>
      </w:r>
      <w:r>
        <w:rPr>
          <w:spacing w:val="-8"/>
          <w:sz w:val="24"/>
        </w:rPr>
        <w:t> </w:t>
      </w:r>
      <w:r>
        <w:rPr>
          <w:sz w:val="24"/>
        </w:rPr>
        <w:t>целей</w:t>
      </w:r>
      <w:r>
        <w:rPr>
          <w:spacing w:val="-9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обработки;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3" w:hanging="360"/>
        <w:jc w:val="both"/>
        <w:rPr>
          <w:sz w:val="24"/>
        </w:rPr>
      </w:pPr>
      <w:r>
        <w:rPr>
          <w:sz w:val="24"/>
        </w:rPr>
        <w:t>по истечении срока действия или при отзыве субъектом персональных данных согласия на обработку его персональных данных, если в соответствии с действующим законодательством их обработка допускается только с согласия;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9" w:hanging="360"/>
        <w:jc w:val="both"/>
        <w:rPr>
          <w:sz w:val="24"/>
        </w:rPr>
      </w:pPr>
      <w:r>
        <w:rPr>
          <w:sz w:val="24"/>
        </w:rPr>
        <w:t>при обращении субъекта персональных данных к Оператору с требованием о прекращении обработки персональных данных, за исключением случаев, предусмотренных действующим законодательством.</w:t>
      </w:r>
    </w:p>
    <w:p>
      <w:pPr>
        <w:pStyle w:val="ListParagraph"/>
        <w:numPr>
          <w:ilvl w:val="1"/>
          <w:numId w:val="1"/>
        </w:numPr>
        <w:tabs>
          <w:tab w:pos="1808" w:val="left" w:leader="none"/>
        </w:tabs>
        <w:spacing w:line="240" w:lineRule="auto" w:before="0" w:after="0"/>
        <w:ind w:left="565" w:right="13" w:firstLine="707"/>
        <w:jc w:val="both"/>
        <w:rPr>
          <w:sz w:val="24"/>
        </w:rPr>
      </w:pPr>
      <w:r>
        <w:rPr>
          <w:sz w:val="24"/>
        </w:rPr>
        <w:t>Персональные данные хранятся в форме, позволяющей определить субъекта персональных данных, не дольше, чем этого требуют цели их обработки.</w:t>
      </w:r>
    </w:p>
    <w:p>
      <w:pPr>
        <w:pStyle w:val="ListParagraph"/>
        <w:numPr>
          <w:ilvl w:val="1"/>
          <w:numId w:val="1"/>
        </w:numPr>
        <w:tabs>
          <w:tab w:pos="1681" w:val="left" w:leader="none"/>
        </w:tabs>
        <w:spacing w:line="240" w:lineRule="auto" w:before="0" w:after="0"/>
        <w:ind w:left="565" w:right="13" w:firstLine="707"/>
        <w:jc w:val="both"/>
        <w:rPr>
          <w:sz w:val="24"/>
        </w:rPr>
      </w:pPr>
      <w:r>
        <w:rPr>
          <w:sz w:val="24"/>
        </w:rPr>
        <w:t>Персональные</w:t>
      </w:r>
      <w:r>
        <w:rPr>
          <w:spacing w:val="-15"/>
          <w:sz w:val="24"/>
        </w:rPr>
        <w:t> </w:t>
      </w:r>
      <w:r>
        <w:rPr>
          <w:sz w:val="24"/>
        </w:rPr>
        <w:t>данные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бумажных</w:t>
      </w:r>
      <w:r>
        <w:rPr>
          <w:spacing w:val="-15"/>
          <w:sz w:val="24"/>
        </w:rPr>
        <w:t> </w:t>
      </w:r>
      <w:r>
        <w:rPr>
          <w:sz w:val="24"/>
        </w:rPr>
        <w:t>носителях</w:t>
      </w:r>
      <w:r>
        <w:rPr>
          <w:spacing w:val="-15"/>
          <w:sz w:val="24"/>
        </w:rPr>
        <w:t> </w:t>
      </w:r>
      <w:r>
        <w:rPr>
          <w:sz w:val="24"/>
        </w:rPr>
        <w:t>хранятся</w:t>
      </w:r>
      <w:r>
        <w:rPr>
          <w:spacing w:val="-15"/>
          <w:sz w:val="24"/>
        </w:rPr>
        <w:t> </w:t>
      </w:r>
      <w:r>
        <w:rPr>
          <w:sz w:val="24"/>
        </w:rPr>
        <w:t>у</w:t>
      </w:r>
      <w:r>
        <w:rPr>
          <w:spacing w:val="-15"/>
          <w:sz w:val="24"/>
        </w:rPr>
        <w:t> </w:t>
      </w:r>
      <w:r>
        <w:rPr>
          <w:sz w:val="24"/>
        </w:rPr>
        <w:t>Оператора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течение</w:t>
      </w:r>
      <w:r>
        <w:rPr>
          <w:spacing w:val="-15"/>
          <w:sz w:val="24"/>
        </w:rPr>
        <w:t> </w:t>
      </w:r>
      <w:r>
        <w:rPr>
          <w:sz w:val="24"/>
        </w:rPr>
        <w:t>сроков хранения документов, для которых эти сроки предусмотрены законодательством об архивном деле в РФ.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0" w:footer="770" w:top="1040" w:bottom="1000" w:left="566" w:right="850"/>
        </w:sectPr>
      </w:pPr>
    </w:p>
    <w:p>
      <w:pPr>
        <w:pStyle w:val="ListParagraph"/>
        <w:numPr>
          <w:ilvl w:val="1"/>
          <w:numId w:val="1"/>
        </w:numPr>
        <w:tabs>
          <w:tab w:pos="1695" w:val="left" w:leader="none"/>
        </w:tabs>
        <w:spacing w:line="240" w:lineRule="auto" w:before="60" w:after="0"/>
        <w:ind w:left="565" w:right="14" w:firstLine="707"/>
        <w:jc w:val="both"/>
        <w:rPr>
          <w:sz w:val="24"/>
        </w:rPr>
      </w:pPr>
      <w:r>
        <w:rPr>
          <w:sz w:val="24"/>
        </w:rPr>
        <w:t>Срок</w:t>
      </w:r>
      <w:r>
        <w:rPr>
          <w:spacing w:val="-3"/>
          <w:sz w:val="24"/>
        </w:rPr>
        <w:t> </w:t>
      </w:r>
      <w:r>
        <w:rPr>
          <w:sz w:val="24"/>
        </w:rPr>
        <w:t>хранения</w:t>
      </w:r>
      <w:r>
        <w:rPr>
          <w:spacing w:val="-4"/>
          <w:sz w:val="24"/>
        </w:rPr>
        <w:t> </w:t>
      </w:r>
      <w:r>
        <w:rPr>
          <w:sz w:val="24"/>
        </w:rPr>
        <w:t>персональных</w:t>
      </w:r>
      <w:r>
        <w:rPr>
          <w:spacing w:val="-2"/>
          <w:sz w:val="24"/>
        </w:rPr>
        <w:t> </w:t>
      </w:r>
      <w:r>
        <w:rPr>
          <w:sz w:val="24"/>
        </w:rPr>
        <w:t>данных,</w:t>
      </w:r>
      <w:r>
        <w:rPr>
          <w:spacing w:val="-4"/>
          <w:sz w:val="24"/>
        </w:rPr>
        <w:t> </w:t>
      </w:r>
      <w:r>
        <w:rPr>
          <w:sz w:val="24"/>
        </w:rPr>
        <w:t>обрабатываемых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информационных</w:t>
      </w:r>
      <w:r>
        <w:rPr>
          <w:spacing w:val="-2"/>
          <w:sz w:val="24"/>
        </w:rPr>
        <w:t> </w:t>
      </w:r>
      <w:r>
        <w:rPr>
          <w:sz w:val="24"/>
        </w:rPr>
        <w:t>системах персональных данных, соответствует сроку хранения персональных данных на бумажных </w:t>
      </w:r>
      <w:r>
        <w:rPr>
          <w:spacing w:val="-2"/>
          <w:sz w:val="24"/>
        </w:rPr>
        <w:t>носителях.</w:t>
      </w:r>
    </w:p>
    <w:p>
      <w:pPr>
        <w:pStyle w:val="BodyText"/>
        <w:ind w:left="0" w:firstLine="0"/>
      </w:pPr>
    </w:p>
    <w:p>
      <w:pPr>
        <w:pStyle w:val="ListParagraph"/>
        <w:numPr>
          <w:ilvl w:val="0"/>
          <w:numId w:val="1"/>
        </w:numPr>
        <w:tabs>
          <w:tab w:pos="1511" w:val="left" w:leader="none"/>
        </w:tabs>
        <w:spacing w:line="276" w:lineRule="exact" w:before="0" w:after="0"/>
        <w:ind w:left="1511" w:right="0" w:hanging="238"/>
        <w:jc w:val="both"/>
        <w:rPr>
          <w:sz w:val="24"/>
        </w:rPr>
      </w:pPr>
      <w:r>
        <w:rPr>
          <w:spacing w:val="-2"/>
          <w:sz w:val="24"/>
        </w:rPr>
        <w:t>Блокирование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уничтожения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персональных данных</w:t>
      </w:r>
    </w:p>
    <w:p>
      <w:pPr>
        <w:pStyle w:val="ListParagraph"/>
        <w:numPr>
          <w:ilvl w:val="1"/>
          <w:numId w:val="1"/>
        </w:numPr>
        <w:tabs>
          <w:tab w:pos="1681" w:val="left" w:leader="none"/>
        </w:tabs>
        <w:spacing w:line="240" w:lineRule="auto" w:before="0" w:after="0"/>
        <w:ind w:left="565" w:right="16" w:firstLine="707"/>
        <w:jc w:val="both"/>
        <w:rPr>
          <w:sz w:val="24"/>
        </w:rPr>
      </w:pPr>
      <w:r>
        <w:rPr>
          <w:sz w:val="24"/>
        </w:rPr>
        <w:t>Оператор</w:t>
      </w:r>
      <w:r>
        <w:rPr>
          <w:spacing w:val="-15"/>
          <w:sz w:val="24"/>
        </w:rPr>
        <w:t> </w:t>
      </w:r>
      <w:r>
        <w:rPr>
          <w:sz w:val="24"/>
        </w:rPr>
        <w:t>блокирует</w:t>
      </w:r>
      <w:r>
        <w:rPr>
          <w:spacing w:val="-15"/>
          <w:sz w:val="24"/>
        </w:rPr>
        <w:t> </w:t>
      </w:r>
      <w:r>
        <w:rPr>
          <w:sz w:val="24"/>
        </w:rPr>
        <w:t>персональные</w:t>
      </w:r>
      <w:r>
        <w:rPr>
          <w:spacing w:val="-15"/>
          <w:sz w:val="24"/>
        </w:rPr>
        <w:t> </w:t>
      </w:r>
      <w:r>
        <w:rPr>
          <w:sz w:val="24"/>
        </w:rPr>
        <w:t>данные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порядке</w:t>
      </w:r>
      <w:r>
        <w:rPr>
          <w:spacing w:val="-15"/>
          <w:sz w:val="24"/>
        </w:rPr>
        <w:t> </w:t>
      </w:r>
      <w:r>
        <w:rPr>
          <w:sz w:val="24"/>
        </w:rPr>
        <w:t>и</w:t>
      </w:r>
      <w:r>
        <w:rPr>
          <w:spacing w:val="-15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условиях,</w:t>
      </w:r>
      <w:r>
        <w:rPr>
          <w:spacing w:val="-15"/>
          <w:sz w:val="24"/>
        </w:rPr>
        <w:t> </w:t>
      </w:r>
      <w:r>
        <w:rPr>
          <w:sz w:val="24"/>
        </w:rPr>
        <w:t>предусмотренных действующим законодательством.</w:t>
      </w:r>
    </w:p>
    <w:p>
      <w:pPr>
        <w:pStyle w:val="ListParagraph"/>
        <w:numPr>
          <w:ilvl w:val="1"/>
          <w:numId w:val="1"/>
        </w:numPr>
        <w:tabs>
          <w:tab w:pos="1774" w:val="left" w:leader="none"/>
        </w:tabs>
        <w:spacing w:line="240" w:lineRule="auto" w:before="0" w:after="0"/>
        <w:ind w:left="565" w:right="9" w:firstLine="707"/>
        <w:jc w:val="both"/>
        <w:rPr>
          <w:sz w:val="24"/>
        </w:rPr>
      </w:pPr>
      <w:r>
        <w:rPr>
          <w:sz w:val="24"/>
        </w:rPr>
        <w:t>При достижении целей обработки персональных данных или в случае утраты необходимости в достижении этих целей персональные данные уничтожаются либо </w:t>
      </w:r>
      <w:r>
        <w:rPr>
          <w:spacing w:val="-2"/>
          <w:sz w:val="24"/>
        </w:rPr>
        <w:t>обезличиваются.</w:t>
      </w:r>
    </w:p>
    <w:p>
      <w:pPr>
        <w:pStyle w:val="ListParagraph"/>
        <w:numPr>
          <w:ilvl w:val="1"/>
          <w:numId w:val="1"/>
        </w:numPr>
        <w:tabs>
          <w:tab w:pos="1700" w:val="left" w:leader="none"/>
        </w:tabs>
        <w:spacing w:line="240" w:lineRule="auto" w:before="0" w:after="0"/>
        <w:ind w:left="565" w:right="9" w:firstLine="707"/>
        <w:jc w:val="both"/>
        <w:rPr>
          <w:sz w:val="24"/>
        </w:rPr>
      </w:pPr>
      <w:r>
        <w:rPr>
          <w:sz w:val="24"/>
        </w:rPr>
        <w:t>Незаконно полученные персональные данные или персональные данные, которые не являются</w:t>
      </w:r>
      <w:r>
        <w:rPr>
          <w:spacing w:val="-11"/>
          <w:sz w:val="24"/>
        </w:rPr>
        <w:t> </w:t>
      </w:r>
      <w:r>
        <w:rPr>
          <w:sz w:val="24"/>
        </w:rPr>
        <w:t>необходимыми</w:t>
      </w:r>
      <w:r>
        <w:rPr>
          <w:spacing w:val="-11"/>
          <w:sz w:val="24"/>
        </w:rPr>
        <w:t> </w:t>
      </w:r>
      <w:r>
        <w:rPr>
          <w:sz w:val="24"/>
        </w:rPr>
        <w:t>для</w:t>
      </w:r>
      <w:r>
        <w:rPr>
          <w:spacing w:val="-13"/>
          <w:sz w:val="24"/>
        </w:rPr>
        <w:t> </w:t>
      </w:r>
      <w:r>
        <w:rPr>
          <w:sz w:val="24"/>
        </w:rPr>
        <w:t>цели</w:t>
      </w:r>
      <w:r>
        <w:rPr>
          <w:spacing w:val="-11"/>
          <w:sz w:val="24"/>
        </w:rPr>
        <w:t> </w:t>
      </w:r>
      <w:r>
        <w:rPr>
          <w:sz w:val="24"/>
        </w:rPr>
        <w:t>обработки,</w:t>
      </w:r>
      <w:r>
        <w:rPr>
          <w:spacing w:val="-11"/>
          <w:sz w:val="24"/>
        </w:rPr>
        <w:t> </w:t>
      </w:r>
      <w:r>
        <w:rPr>
          <w:sz w:val="24"/>
        </w:rPr>
        <w:t>уничтожаются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течение</w:t>
      </w:r>
      <w:r>
        <w:rPr>
          <w:spacing w:val="-11"/>
          <w:sz w:val="24"/>
        </w:rPr>
        <w:t> </w:t>
      </w:r>
      <w:r>
        <w:rPr>
          <w:sz w:val="24"/>
        </w:rPr>
        <w:t>семи</w:t>
      </w:r>
      <w:r>
        <w:rPr>
          <w:spacing w:val="-11"/>
          <w:sz w:val="24"/>
        </w:rPr>
        <w:t> </w:t>
      </w:r>
      <w:r>
        <w:rPr>
          <w:sz w:val="24"/>
        </w:rPr>
        <w:t>рабочих</w:t>
      </w:r>
      <w:r>
        <w:rPr>
          <w:spacing w:val="-10"/>
          <w:sz w:val="24"/>
        </w:rPr>
        <w:t> </w:t>
      </w:r>
      <w:r>
        <w:rPr>
          <w:sz w:val="24"/>
        </w:rPr>
        <w:t>дней</w:t>
      </w:r>
      <w:r>
        <w:rPr>
          <w:spacing w:val="-11"/>
          <w:sz w:val="24"/>
        </w:rPr>
        <w:t> </w:t>
      </w:r>
      <w:r>
        <w:rPr>
          <w:sz w:val="24"/>
        </w:rPr>
        <w:t>со</w:t>
      </w:r>
      <w:r>
        <w:rPr>
          <w:spacing w:val="-11"/>
          <w:sz w:val="24"/>
        </w:rPr>
        <w:t> </w:t>
      </w:r>
      <w:r>
        <w:rPr>
          <w:sz w:val="24"/>
        </w:rPr>
        <w:t>дня установления подобного факта.</w:t>
      </w:r>
    </w:p>
    <w:p>
      <w:pPr>
        <w:pStyle w:val="ListParagraph"/>
        <w:numPr>
          <w:ilvl w:val="1"/>
          <w:numId w:val="1"/>
        </w:numPr>
        <w:tabs>
          <w:tab w:pos="1738" w:val="left" w:leader="none"/>
        </w:tabs>
        <w:spacing w:line="240" w:lineRule="auto" w:before="0" w:after="0"/>
        <w:ind w:left="565" w:right="15" w:firstLine="707"/>
        <w:jc w:val="both"/>
        <w:rPr>
          <w:sz w:val="24"/>
        </w:rPr>
      </w:pPr>
      <w:r>
        <w:rPr>
          <w:sz w:val="24"/>
        </w:rPr>
        <w:t>Персональные данные уничтожаются в течение 30 дней с даты достижения цели обработки, если иное не предусмотрено соглашением с субъектом персональных данных.</w:t>
      </w:r>
    </w:p>
    <w:p>
      <w:pPr>
        <w:pStyle w:val="ListParagraph"/>
        <w:numPr>
          <w:ilvl w:val="1"/>
          <w:numId w:val="1"/>
        </w:numPr>
        <w:tabs>
          <w:tab w:pos="1686" w:val="left" w:leader="none"/>
        </w:tabs>
        <w:spacing w:line="240" w:lineRule="auto" w:before="0" w:after="0"/>
        <w:ind w:left="565" w:right="9" w:firstLine="707"/>
        <w:jc w:val="both"/>
        <w:rPr>
          <w:sz w:val="24"/>
        </w:rPr>
      </w:pPr>
      <w:r>
        <w:rPr>
          <w:spacing w:val="-2"/>
          <w:sz w:val="24"/>
        </w:rPr>
        <w:t>Уничтожение материальных носителей (документы, жесткие диски, флеш-накопители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т.п.)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сведений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4"/>
          <w:sz w:val="24"/>
        </w:rPr>
        <w:t> </w:t>
      </w:r>
      <w:r>
        <w:rPr>
          <w:sz w:val="24"/>
        </w:rPr>
        <w:t>информационных</w:t>
      </w:r>
      <w:r>
        <w:rPr>
          <w:spacing w:val="-10"/>
          <w:sz w:val="24"/>
        </w:rPr>
        <w:t> </w:t>
      </w:r>
      <w:r>
        <w:rPr>
          <w:sz w:val="24"/>
        </w:rPr>
        <w:t>системах</w:t>
      </w:r>
      <w:r>
        <w:rPr>
          <w:spacing w:val="-10"/>
          <w:sz w:val="24"/>
        </w:rPr>
        <w:t> </w:t>
      </w:r>
      <w:r>
        <w:rPr>
          <w:sz w:val="24"/>
        </w:rPr>
        <w:t>персональных</w:t>
      </w:r>
      <w:r>
        <w:rPr>
          <w:spacing w:val="-10"/>
          <w:sz w:val="24"/>
        </w:rPr>
        <w:t> </w:t>
      </w:r>
      <w:r>
        <w:rPr>
          <w:sz w:val="24"/>
        </w:rPr>
        <w:t>данных</w:t>
      </w:r>
      <w:r>
        <w:rPr>
          <w:spacing w:val="-13"/>
          <w:sz w:val="24"/>
        </w:rPr>
        <w:t> </w:t>
      </w:r>
      <w:r>
        <w:rPr>
          <w:sz w:val="24"/>
        </w:rPr>
        <w:t>осуществляется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порядке, предусмотренном локальными нормативными актами Оператора.</w:t>
      </w:r>
    </w:p>
    <w:p>
      <w:pPr>
        <w:pStyle w:val="ListParagraph"/>
        <w:numPr>
          <w:ilvl w:val="1"/>
          <w:numId w:val="1"/>
        </w:numPr>
        <w:tabs>
          <w:tab w:pos="1737" w:val="left" w:leader="none"/>
        </w:tabs>
        <w:spacing w:line="275" w:lineRule="exact" w:before="0" w:after="0"/>
        <w:ind w:left="1737" w:right="0" w:hanging="464"/>
        <w:jc w:val="both"/>
        <w:rPr>
          <w:sz w:val="24"/>
        </w:rPr>
      </w:pPr>
      <w:r>
        <w:rPr>
          <w:sz w:val="24"/>
        </w:rPr>
        <w:t>Уничтожение</w:t>
      </w:r>
      <w:r>
        <w:rPr>
          <w:spacing w:val="22"/>
          <w:sz w:val="24"/>
        </w:rPr>
        <w:t> </w:t>
      </w:r>
      <w:r>
        <w:rPr>
          <w:sz w:val="24"/>
        </w:rPr>
        <w:t>персональных</w:t>
      </w:r>
      <w:r>
        <w:rPr>
          <w:spacing w:val="25"/>
          <w:sz w:val="24"/>
        </w:rPr>
        <w:t> </w:t>
      </w:r>
      <w:r>
        <w:rPr>
          <w:sz w:val="24"/>
        </w:rPr>
        <w:t>данных</w:t>
      </w:r>
      <w:r>
        <w:rPr>
          <w:spacing w:val="26"/>
          <w:sz w:val="24"/>
        </w:rPr>
        <w:t> </w:t>
      </w:r>
      <w:r>
        <w:rPr>
          <w:sz w:val="24"/>
        </w:rPr>
        <w:t>осуществляет</w:t>
      </w:r>
      <w:r>
        <w:rPr>
          <w:spacing w:val="28"/>
          <w:sz w:val="24"/>
        </w:rPr>
        <w:t> </w:t>
      </w:r>
      <w:r>
        <w:rPr>
          <w:sz w:val="24"/>
        </w:rPr>
        <w:t>комиссионно</w:t>
      </w:r>
      <w:r>
        <w:rPr>
          <w:spacing w:val="23"/>
          <w:sz w:val="24"/>
        </w:rPr>
        <w:t> </w:t>
      </w:r>
      <w:r>
        <w:rPr>
          <w:sz w:val="24"/>
        </w:rPr>
        <w:t>и</w:t>
      </w:r>
      <w:r>
        <w:rPr>
          <w:spacing w:val="26"/>
          <w:sz w:val="24"/>
        </w:rPr>
        <w:t> </w:t>
      </w:r>
      <w:r>
        <w:rPr>
          <w:spacing w:val="-2"/>
          <w:sz w:val="24"/>
        </w:rPr>
        <w:t>подтверждается</w:t>
      </w:r>
    </w:p>
    <w:p>
      <w:pPr>
        <w:pStyle w:val="BodyText"/>
        <w:spacing w:line="273" w:lineRule="exact"/>
        <w:ind w:left="565" w:firstLine="0"/>
      </w:pPr>
      <w:r>
        <w:rPr>
          <w:spacing w:val="-2"/>
        </w:rPr>
        <w:t>актом.</w:t>
      </w:r>
    </w:p>
    <w:p>
      <w:pPr>
        <w:pStyle w:val="ListParagraph"/>
        <w:numPr>
          <w:ilvl w:val="0"/>
          <w:numId w:val="1"/>
        </w:numPr>
        <w:tabs>
          <w:tab w:pos="1511" w:val="left" w:leader="none"/>
        </w:tabs>
        <w:spacing w:line="276" w:lineRule="exact" w:before="275" w:after="0"/>
        <w:ind w:left="1511" w:right="0" w:hanging="238"/>
        <w:jc w:val="both"/>
        <w:rPr>
          <w:sz w:val="24"/>
        </w:rPr>
      </w:pPr>
      <w:r>
        <w:rPr>
          <w:sz w:val="24"/>
        </w:rPr>
        <w:t>Защита</w:t>
      </w:r>
      <w:r>
        <w:rPr>
          <w:spacing w:val="-14"/>
          <w:sz w:val="24"/>
        </w:rPr>
        <w:t> </w:t>
      </w:r>
      <w:r>
        <w:rPr>
          <w:sz w:val="24"/>
        </w:rPr>
        <w:t>персональных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данных</w:t>
      </w:r>
    </w:p>
    <w:p>
      <w:pPr>
        <w:pStyle w:val="ListParagraph"/>
        <w:numPr>
          <w:ilvl w:val="1"/>
          <w:numId w:val="1"/>
        </w:numPr>
        <w:tabs>
          <w:tab w:pos="1721" w:val="left" w:leader="none"/>
        </w:tabs>
        <w:spacing w:line="240" w:lineRule="auto" w:before="0" w:after="0"/>
        <w:ind w:left="565" w:right="11" w:firstLine="707"/>
        <w:jc w:val="both"/>
        <w:rPr>
          <w:sz w:val="24"/>
        </w:rPr>
      </w:pPr>
      <w:r>
        <w:rPr>
          <w:sz w:val="24"/>
        </w:rPr>
        <w:t>Без письменного согласия субъекта персональных данных Оператор не раскрывает третьим лицам и не распространяет персональные данные, если иное не предусмотрено действующим законодательством.</w:t>
      </w:r>
    </w:p>
    <w:p>
      <w:pPr>
        <w:pStyle w:val="ListParagraph"/>
        <w:numPr>
          <w:ilvl w:val="1"/>
          <w:numId w:val="1"/>
        </w:numPr>
        <w:tabs>
          <w:tab w:pos="1832" w:val="left" w:leader="none"/>
        </w:tabs>
        <w:spacing w:line="240" w:lineRule="auto" w:before="0" w:after="0"/>
        <w:ind w:left="565" w:right="9" w:firstLine="707"/>
        <w:jc w:val="both"/>
        <w:rPr>
          <w:sz w:val="24"/>
        </w:rPr>
      </w:pPr>
      <w:r>
        <w:rPr>
          <w:sz w:val="24"/>
        </w:rPr>
        <w:t>С целью защиты персональных данных приказом Руководителя Оператора </w:t>
      </w:r>
      <w:r>
        <w:rPr>
          <w:spacing w:val="-2"/>
          <w:sz w:val="24"/>
        </w:rPr>
        <w:t>назначаются:</w:t>
      </w:r>
    </w:p>
    <w:p>
      <w:pPr>
        <w:pStyle w:val="ListParagraph"/>
        <w:numPr>
          <w:ilvl w:val="2"/>
          <w:numId w:val="1"/>
        </w:numPr>
        <w:tabs>
          <w:tab w:pos="1980" w:val="left" w:leader="none"/>
        </w:tabs>
        <w:spacing w:line="292" w:lineRule="exact" w:before="0" w:after="0"/>
        <w:ind w:left="1980" w:right="0" w:hanging="563"/>
        <w:jc w:val="left"/>
        <w:rPr>
          <w:sz w:val="24"/>
        </w:rPr>
      </w:pPr>
      <w:r>
        <w:rPr>
          <w:spacing w:val="-2"/>
          <w:sz w:val="24"/>
        </w:rPr>
        <w:t>ответственный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за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организацию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обработки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персональных</w:t>
      </w:r>
      <w:r>
        <w:rPr>
          <w:spacing w:val="6"/>
          <w:sz w:val="24"/>
        </w:rPr>
        <w:t> </w:t>
      </w:r>
      <w:r>
        <w:rPr>
          <w:spacing w:val="-2"/>
          <w:sz w:val="24"/>
        </w:rPr>
        <w:t>данных;</w:t>
      </w:r>
    </w:p>
    <w:p>
      <w:pPr>
        <w:pStyle w:val="ListParagraph"/>
        <w:numPr>
          <w:ilvl w:val="2"/>
          <w:numId w:val="1"/>
        </w:numPr>
        <w:tabs>
          <w:tab w:pos="1980" w:val="left" w:leader="none"/>
        </w:tabs>
        <w:spacing w:line="293" w:lineRule="exact" w:before="0" w:after="0"/>
        <w:ind w:left="1980" w:right="0" w:hanging="563"/>
        <w:jc w:val="left"/>
        <w:rPr>
          <w:sz w:val="24"/>
        </w:rPr>
      </w:pPr>
      <w:r>
        <w:rPr>
          <w:spacing w:val="-2"/>
          <w:sz w:val="24"/>
        </w:rPr>
        <w:t>администратор информационной</w:t>
      </w:r>
      <w:r>
        <w:rPr>
          <w:sz w:val="24"/>
        </w:rPr>
        <w:t> </w:t>
      </w:r>
      <w:r>
        <w:rPr>
          <w:spacing w:val="-2"/>
          <w:sz w:val="24"/>
        </w:rPr>
        <w:t>безопасности;</w:t>
      </w:r>
    </w:p>
    <w:p>
      <w:pPr>
        <w:pStyle w:val="ListParagraph"/>
        <w:numPr>
          <w:ilvl w:val="2"/>
          <w:numId w:val="1"/>
        </w:numPr>
        <w:tabs>
          <w:tab w:pos="1980" w:val="left" w:leader="none"/>
        </w:tabs>
        <w:spacing w:line="293" w:lineRule="exact" w:before="0" w:after="0"/>
        <w:ind w:left="1980" w:right="0" w:hanging="563"/>
        <w:jc w:val="left"/>
        <w:rPr>
          <w:sz w:val="24"/>
        </w:rPr>
      </w:pPr>
      <w:r>
        <w:rPr>
          <w:spacing w:val="-2"/>
          <w:sz w:val="24"/>
        </w:rPr>
        <w:t>сотрудники,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допущенные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к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обработке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персональных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данных.</w:t>
      </w:r>
    </w:p>
    <w:p>
      <w:pPr>
        <w:pStyle w:val="ListParagraph"/>
        <w:numPr>
          <w:ilvl w:val="1"/>
          <w:numId w:val="1"/>
        </w:numPr>
        <w:tabs>
          <w:tab w:pos="1760" w:val="left" w:leader="none"/>
        </w:tabs>
        <w:spacing w:line="240" w:lineRule="auto" w:before="0" w:after="0"/>
        <w:ind w:left="565" w:right="9" w:firstLine="707"/>
        <w:jc w:val="both"/>
        <w:rPr>
          <w:sz w:val="24"/>
        </w:rPr>
      </w:pPr>
      <w:r>
        <w:rPr>
          <w:sz w:val="24"/>
        </w:rPr>
        <w:t>С целью защиты персональных данных Руководителем Оператора принимаются локальные нормативные акты, регулирующие порядок обработки и защиты персональных </w:t>
      </w:r>
      <w:r>
        <w:rPr>
          <w:spacing w:val="-2"/>
          <w:sz w:val="24"/>
        </w:rPr>
        <w:t>данных.</w:t>
      </w:r>
    </w:p>
    <w:p>
      <w:pPr>
        <w:pStyle w:val="ListParagraph"/>
        <w:numPr>
          <w:ilvl w:val="1"/>
          <w:numId w:val="1"/>
        </w:numPr>
        <w:tabs>
          <w:tab w:pos="1729" w:val="left" w:leader="none"/>
        </w:tabs>
        <w:spacing w:line="240" w:lineRule="auto" w:before="0" w:after="0"/>
        <w:ind w:left="565" w:right="15" w:firstLine="707"/>
        <w:jc w:val="both"/>
        <w:rPr>
          <w:sz w:val="24"/>
        </w:rPr>
      </w:pPr>
      <w:r>
        <w:rPr>
          <w:sz w:val="24"/>
        </w:rPr>
        <w:t>Работники, занимающие должности, предусматривающие обработку персональных данных, допускаются к ней после подписания обязательства об их неразглашении.</w:t>
      </w:r>
    </w:p>
    <w:p>
      <w:pPr>
        <w:pStyle w:val="ListParagraph"/>
        <w:numPr>
          <w:ilvl w:val="1"/>
          <w:numId w:val="1"/>
        </w:numPr>
        <w:tabs>
          <w:tab w:pos="1693" w:val="left" w:leader="none"/>
        </w:tabs>
        <w:spacing w:line="240" w:lineRule="auto" w:before="0" w:after="0"/>
        <w:ind w:left="565" w:right="14" w:firstLine="707"/>
        <w:jc w:val="both"/>
        <w:rPr>
          <w:sz w:val="24"/>
        </w:rPr>
      </w:pPr>
      <w:r>
        <w:rPr>
          <w:sz w:val="24"/>
        </w:rPr>
        <w:t>Материальные</w:t>
      </w:r>
      <w:r>
        <w:rPr>
          <w:spacing w:val="-6"/>
          <w:sz w:val="24"/>
        </w:rPr>
        <w:t> </w:t>
      </w:r>
      <w:r>
        <w:rPr>
          <w:sz w:val="24"/>
        </w:rPr>
        <w:t>носители</w:t>
      </w:r>
      <w:r>
        <w:rPr>
          <w:spacing w:val="-3"/>
          <w:sz w:val="24"/>
        </w:rPr>
        <w:t> </w:t>
      </w:r>
      <w:r>
        <w:rPr>
          <w:sz w:val="24"/>
        </w:rPr>
        <w:t>персональных</w:t>
      </w:r>
      <w:r>
        <w:rPr>
          <w:spacing w:val="-2"/>
          <w:sz w:val="24"/>
        </w:rPr>
        <w:t> </w:t>
      </w:r>
      <w:r>
        <w:rPr>
          <w:sz w:val="24"/>
        </w:rPr>
        <w:t>данных</w:t>
      </w:r>
      <w:r>
        <w:rPr>
          <w:spacing w:val="-4"/>
          <w:sz w:val="24"/>
        </w:rPr>
        <w:t> </w:t>
      </w:r>
      <w:r>
        <w:rPr>
          <w:sz w:val="24"/>
        </w:rPr>
        <w:t>хранятся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шкафах,</w:t>
      </w:r>
      <w:r>
        <w:rPr>
          <w:spacing w:val="-4"/>
          <w:sz w:val="24"/>
        </w:rPr>
        <w:t> </w:t>
      </w:r>
      <w:r>
        <w:rPr>
          <w:sz w:val="24"/>
        </w:rPr>
        <w:t>запирающихся</w:t>
      </w:r>
      <w:r>
        <w:rPr>
          <w:spacing w:val="-4"/>
          <w:sz w:val="24"/>
        </w:rPr>
        <w:t> </w:t>
      </w:r>
      <w:r>
        <w:rPr>
          <w:sz w:val="24"/>
        </w:rPr>
        <w:t>на ключ. Помещения Оператора, в которых они размещаются, оборудуются запирающими </w:t>
      </w:r>
      <w:r>
        <w:rPr>
          <w:spacing w:val="-2"/>
          <w:sz w:val="24"/>
        </w:rPr>
        <w:t>устройствами.</w:t>
      </w:r>
    </w:p>
    <w:p>
      <w:pPr>
        <w:pStyle w:val="ListParagraph"/>
        <w:numPr>
          <w:ilvl w:val="1"/>
          <w:numId w:val="1"/>
        </w:numPr>
        <w:tabs>
          <w:tab w:pos="1741" w:val="left" w:leader="none"/>
        </w:tabs>
        <w:spacing w:line="240" w:lineRule="auto" w:before="0" w:after="0"/>
        <w:ind w:left="565" w:right="18" w:firstLine="707"/>
        <w:jc w:val="both"/>
        <w:rPr>
          <w:sz w:val="24"/>
        </w:rPr>
      </w:pPr>
      <w:r>
        <w:rPr>
          <w:sz w:val="24"/>
        </w:rPr>
        <w:t>Доступ к персональной информации, содержащейся в информационных системах Оператора, осуществляется по индивидуальным паролям.</w:t>
      </w:r>
    </w:p>
    <w:p>
      <w:pPr>
        <w:pStyle w:val="ListParagraph"/>
        <w:numPr>
          <w:ilvl w:val="1"/>
          <w:numId w:val="1"/>
        </w:numPr>
        <w:tabs>
          <w:tab w:pos="1921" w:val="left" w:leader="none"/>
        </w:tabs>
        <w:spacing w:line="240" w:lineRule="auto" w:before="0" w:after="0"/>
        <w:ind w:left="565" w:right="18" w:firstLine="707"/>
        <w:jc w:val="both"/>
        <w:rPr>
          <w:sz w:val="24"/>
        </w:rPr>
      </w:pPr>
      <w:r>
        <w:rPr>
          <w:sz w:val="24"/>
        </w:rPr>
        <w:t>Оператором используется сертифицированное антивирусное программное обеспечение с регулярно обновляемыми базами.</w:t>
      </w:r>
    </w:p>
    <w:p>
      <w:pPr>
        <w:pStyle w:val="ListParagraph"/>
        <w:numPr>
          <w:ilvl w:val="1"/>
          <w:numId w:val="1"/>
        </w:numPr>
        <w:tabs>
          <w:tab w:pos="1690" w:val="left" w:leader="none"/>
        </w:tabs>
        <w:spacing w:line="240" w:lineRule="auto" w:before="0" w:after="0"/>
        <w:ind w:left="565" w:right="9" w:firstLine="707"/>
        <w:jc w:val="both"/>
        <w:rPr>
          <w:sz w:val="24"/>
        </w:rPr>
      </w:pPr>
      <w:r>
        <w:rPr>
          <w:sz w:val="24"/>
        </w:rPr>
        <w:t>Работники</w:t>
      </w:r>
      <w:r>
        <w:rPr>
          <w:spacing w:val="-11"/>
          <w:sz w:val="24"/>
        </w:rPr>
        <w:t> </w:t>
      </w:r>
      <w:r>
        <w:rPr>
          <w:sz w:val="24"/>
        </w:rPr>
        <w:t>Оператора,</w:t>
      </w:r>
      <w:r>
        <w:rPr>
          <w:spacing w:val="-13"/>
          <w:sz w:val="24"/>
        </w:rPr>
        <w:t> </w:t>
      </w:r>
      <w:r>
        <w:rPr>
          <w:sz w:val="24"/>
        </w:rPr>
        <w:t>обрабатывающие</w:t>
      </w:r>
      <w:r>
        <w:rPr>
          <w:spacing w:val="-14"/>
          <w:sz w:val="24"/>
        </w:rPr>
        <w:t> </w:t>
      </w:r>
      <w:r>
        <w:rPr>
          <w:sz w:val="24"/>
        </w:rPr>
        <w:t>персональные</w:t>
      </w:r>
      <w:r>
        <w:rPr>
          <w:spacing w:val="-14"/>
          <w:sz w:val="24"/>
        </w:rPr>
        <w:t> </w:t>
      </w:r>
      <w:r>
        <w:rPr>
          <w:sz w:val="24"/>
        </w:rPr>
        <w:t>данные,</w:t>
      </w:r>
      <w:r>
        <w:rPr>
          <w:spacing w:val="-13"/>
          <w:sz w:val="24"/>
        </w:rPr>
        <w:t> </w:t>
      </w:r>
      <w:r>
        <w:rPr>
          <w:sz w:val="24"/>
        </w:rPr>
        <w:t>проходят</w:t>
      </w:r>
      <w:r>
        <w:rPr>
          <w:spacing w:val="-13"/>
          <w:sz w:val="24"/>
        </w:rPr>
        <w:t> </w:t>
      </w:r>
      <w:r>
        <w:rPr>
          <w:sz w:val="24"/>
        </w:rPr>
        <w:t>обучение</w:t>
      </w:r>
      <w:r>
        <w:rPr>
          <w:spacing w:val="-10"/>
          <w:sz w:val="24"/>
        </w:rPr>
        <w:t> </w:t>
      </w:r>
      <w:r>
        <w:rPr>
          <w:sz w:val="24"/>
        </w:rPr>
        <w:t>по обработке и защите персональных данных, а также ознакамливаются с требованиями действующего законодательства в области персональных данных.</w:t>
      </w:r>
    </w:p>
    <w:p>
      <w:pPr>
        <w:pStyle w:val="ListParagraph"/>
        <w:numPr>
          <w:ilvl w:val="1"/>
          <w:numId w:val="1"/>
        </w:numPr>
        <w:tabs>
          <w:tab w:pos="1923" w:val="left" w:leader="none"/>
        </w:tabs>
        <w:spacing w:line="240" w:lineRule="auto" w:before="0" w:after="0"/>
        <w:ind w:left="565" w:right="10" w:firstLine="707"/>
        <w:jc w:val="both"/>
        <w:rPr>
          <w:sz w:val="24"/>
        </w:rPr>
      </w:pPr>
      <w:r>
        <w:rPr>
          <w:sz w:val="24"/>
        </w:rPr>
        <w:t>Работники Оператора, обрабатывающие персональные данные, обязаны незамедлительно сообщать о любых случаях несанкционированного доступа к персональным </w:t>
      </w:r>
      <w:r>
        <w:rPr>
          <w:spacing w:val="-2"/>
          <w:sz w:val="24"/>
        </w:rPr>
        <w:t>данным.</w:t>
      </w:r>
    </w:p>
    <w:p>
      <w:pPr>
        <w:pStyle w:val="ListParagraph"/>
        <w:numPr>
          <w:ilvl w:val="1"/>
          <w:numId w:val="1"/>
        </w:numPr>
        <w:tabs>
          <w:tab w:pos="1811" w:val="left" w:leader="none"/>
        </w:tabs>
        <w:spacing w:line="275" w:lineRule="exact" w:before="0" w:after="0"/>
        <w:ind w:left="1811" w:right="0" w:hanging="538"/>
        <w:jc w:val="both"/>
        <w:rPr>
          <w:sz w:val="24"/>
        </w:rPr>
      </w:pPr>
      <w:r>
        <w:rPr>
          <w:spacing w:val="-2"/>
          <w:sz w:val="24"/>
        </w:rPr>
        <w:t>Оператором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проводятся</w:t>
      </w:r>
      <w:r>
        <w:rPr>
          <w:sz w:val="24"/>
        </w:rPr>
        <w:t> </w:t>
      </w:r>
      <w:r>
        <w:rPr>
          <w:spacing w:val="-2"/>
          <w:sz w:val="24"/>
        </w:rPr>
        <w:t>внутренние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разбирательства</w:t>
      </w:r>
      <w:r>
        <w:rPr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следующих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ситуациях:</w:t>
      </w:r>
    </w:p>
    <w:p>
      <w:pPr>
        <w:pStyle w:val="ListParagraph"/>
        <w:numPr>
          <w:ilvl w:val="2"/>
          <w:numId w:val="1"/>
        </w:numPr>
        <w:tabs>
          <w:tab w:pos="1840" w:val="left" w:leader="none"/>
        </w:tabs>
        <w:spacing w:line="293" w:lineRule="exact" w:before="0" w:after="0"/>
        <w:ind w:left="1840" w:right="0" w:hanging="359"/>
        <w:jc w:val="both"/>
        <w:rPr>
          <w:sz w:val="24"/>
        </w:rPr>
      </w:pPr>
      <w:r>
        <w:rPr>
          <w:spacing w:val="-2"/>
          <w:sz w:val="24"/>
        </w:rPr>
        <w:t>при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неправомерной</w:t>
      </w:r>
      <w:r>
        <w:rPr>
          <w:sz w:val="24"/>
        </w:rPr>
        <w:t> </w:t>
      </w:r>
      <w:r>
        <w:rPr>
          <w:spacing w:val="-2"/>
          <w:sz w:val="24"/>
        </w:rPr>
        <w:t>или случайной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передаче персональных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данных;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0" w:after="0"/>
        <w:ind w:left="1841" w:right="11" w:hanging="360"/>
        <w:jc w:val="both"/>
        <w:rPr>
          <w:sz w:val="24"/>
        </w:rPr>
      </w:pPr>
      <w:r>
        <w:rPr>
          <w:sz w:val="24"/>
        </w:rPr>
        <w:t>при несанкционированном доступе к персональным данным и информационным системам персональных данных;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0" w:footer="770" w:top="1060" w:bottom="1000" w:left="566" w:right="850"/>
        </w:sectPr>
      </w:pP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40" w:lineRule="auto" w:before="80" w:after="0"/>
        <w:ind w:left="1841" w:right="15" w:hanging="36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395840">
                <wp:simplePos x="0" y="0"/>
                <wp:positionH relativeFrom="page">
                  <wp:posOffset>6668389</wp:posOffset>
                </wp:positionH>
                <wp:positionV relativeFrom="page">
                  <wp:posOffset>7934197</wp:posOffset>
                </wp:positionV>
                <wp:extent cx="659765" cy="65976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59765" cy="659765"/>
                          <a:chExt cx="659765" cy="65976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646937" cy="6469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64706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065" h="647065">
                                <a:moveTo>
                                  <a:pt x="646937" y="323468"/>
                                </a:moveTo>
                                <a:lnTo>
                                  <a:pt x="643430" y="275669"/>
                                </a:lnTo>
                                <a:lnTo>
                                  <a:pt x="633242" y="230046"/>
                                </a:lnTo>
                                <a:lnTo>
                                  <a:pt x="616873" y="187102"/>
                                </a:lnTo>
                                <a:lnTo>
                                  <a:pt x="594825" y="147336"/>
                                </a:lnTo>
                                <a:lnTo>
                                  <a:pt x="567596" y="111249"/>
                                </a:lnTo>
                                <a:lnTo>
                                  <a:pt x="535688" y="79341"/>
                                </a:lnTo>
                                <a:lnTo>
                                  <a:pt x="499601" y="52112"/>
                                </a:lnTo>
                                <a:lnTo>
                                  <a:pt x="459835" y="30064"/>
                                </a:lnTo>
                                <a:lnTo>
                                  <a:pt x="416891" y="13695"/>
                                </a:lnTo>
                                <a:lnTo>
                                  <a:pt x="371269" y="3507"/>
                                </a:lnTo>
                                <a:lnTo>
                                  <a:pt x="323469" y="0"/>
                                </a:lnTo>
                                <a:lnTo>
                                  <a:pt x="275669" y="3507"/>
                                </a:lnTo>
                                <a:lnTo>
                                  <a:pt x="230047" y="13695"/>
                                </a:lnTo>
                                <a:lnTo>
                                  <a:pt x="187102" y="30064"/>
                                </a:lnTo>
                                <a:lnTo>
                                  <a:pt x="147336" y="52112"/>
                                </a:lnTo>
                                <a:lnTo>
                                  <a:pt x="111249" y="79341"/>
                                </a:lnTo>
                                <a:lnTo>
                                  <a:pt x="79341" y="111249"/>
                                </a:lnTo>
                                <a:lnTo>
                                  <a:pt x="52112" y="147336"/>
                                </a:lnTo>
                                <a:lnTo>
                                  <a:pt x="30064" y="187102"/>
                                </a:lnTo>
                                <a:lnTo>
                                  <a:pt x="13695" y="230046"/>
                                </a:lnTo>
                                <a:lnTo>
                                  <a:pt x="3507" y="275669"/>
                                </a:lnTo>
                                <a:lnTo>
                                  <a:pt x="0" y="323468"/>
                                </a:lnTo>
                                <a:lnTo>
                                  <a:pt x="3507" y="371268"/>
                                </a:lnTo>
                                <a:lnTo>
                                  <a:pt x="13695" y="416891"/>
                                </a:lnTo>
                                <a:lnTo>
                                  <a:pt x="30064" y="459835"/>
                                </a:lnTo>
                                <a:lnTo>
                                  <a:pt x="52112" y="499601"/>
                                </a:lnTo>
                                <a:lnTo>
                                  <a:pt x="79341" y="535688"/>
                                </a:lnTo>
                                <a:lnTo>
                                  <a:pt x="111249" y="567596"/>
                                </a:lnTo>
                                <a:lnTo>
                                  <a:pt x="147336" y="594825"/>
                                </a:lnTo>
                                <a:lnTo>
                                  <a:pt x="187102" y="616873"/>
                                </a:lnTo>
                                <a:lnTo>
                                  <a:pt x="230047" y="633242"/>
                                </a:lnTo>
                                <a:lnTo>
                                  <a:pt x="275669" y="643430"/>
                                </a:lnTo>
                                <a:lnTo>
                                  <a:pt x="323469" y="646937"/>
                                </a:lnTo>
                                <a:lnTo>
                                  <a:pt x="371269" y="643430"/>
                                </a:lnTo>
                                <a:lnTo>
                                  <a:pt x="416891" y="633242"/>
                                </a:lnTo>
                                <a:lnTo>
                                  <a:pt x="459835" y="616873"/>
                                </a:lnTo>
                                <a:lnTo>
                                  <a:pt x="499601" y="594825"/>
                                </a:lnTo>
                                <a:lnTo>
                                  <a:pt x="535688" y="567596"/>
                                </a:lnTo>
                                <a:lnTo>
                                  <a:pt x="567596" y="535688"/>
                                </a:lnTo>
                                <a:lnTo>
                                  <a:pt x="594825" y="499601"/>
                                </a:lnTo>
                                <a:lnTo>
                                  <a:pt x="616873" y="459835"/>
                                </a:lnTo>
                                <a:lnTo>
                                  <a:pt x="633242" y="416891"/>
                                </a:lnTo>
                                <a:lnTo>
                                  <a:pt x="643430" y="371268"/>
                                </a:lnTo>
                                <a:lnTo>
                                  <a:pt x="646937" y="32346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54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25.070007pt;margin-top:624.73999pt;width:51.95pt;height:51.95pt;mso-position-horizontal-relative:page;mso-position-vertical-relative:page;z-index:-15920640" id="docshapegroup6" coordorigin="10501,12495" coordsize="1039,1039">
                <v:shape style="position:absolute;left:10511;top:12504;width:1019;height:1019" type="#_x0000_t75" id="docshape7" stroked="false">
                  <v:imagedata r:id="rId8" o:title=""/>
                </v:shape>
                <v:shape style="position:absolute;left:10511;top:12504;width:1019;height:1019" id="docshape8" coordorigin="10511,12505" coordsize="1019,1019" path="m11530,13014l11525,12939,11509,12867,11483,12799,11448,12737,11405,12680,11355,12630,11298,12587,11236,12552,11168,12526,11096,12510,11021,12505,10946,12510,10874,12526,10806,12552,10743,12587,10687,12630,10636,12680,10593,12737,10559,12799,10533,12867,10517,12939,10511,13014,10517,13089,10533,13161,10559,13229,10593,13292,10636,13348,10687,13399,10743,13442,10806,13476,10874,13502,10946,13518,11021,13524,11096,13518,11168,13502,11236,13476,11298,13442,11355,13399,11405,13348,11448,13292,11483,13229,11509,13161,11525,13089,11530,13014xe" filled="false" stroked="true" strokeweight="1pt" strokecolor="#0054be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иных</w:t>
      </w:r>
      <w:r>
        <w:rPr>
          <w:spacing w:val="40"/>
          <w:sz w:val="24"/>
        </w:rPr>
        <w:t> </w:t>
      </w:r>
      <w:r>
        <w:rPr>
          <w:sz w:val="24"/>
        </w:rPr>
        <w:t>случаях,</w:t>
      </w:r>
      <w:r>
        <w:rPr>
          <w:spacing w:val="40"/>
          <w:sz w:val="24"/>
        </w:rPr>
        <w:t> </w:t>
      </w:r>
      <w:r>
        <w:rPr>
          <w:sz w:val="24"/>
        </w:rPr>
        <w:t>предусмотренных</w:t>
      </w:r>
      <w:r>
        <w:rPr>
          <w:spacing w:val="40"/>
          <w:sz w:val="24"/>
        </w:rPr>
        <w:t> </w:t>
      </w:r>
      <w:r>
        <w:rPr>
          <w:sz w:val="24"/>
        </w:rPr>
        <w:t>действующим</w:t>
      </w:r>
      <w:r>
        <w:rPr>
          <w:spacing w:val="40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40"/>
          <w:sz w:val="24"/>
        </w:rPr>
        <w:t> </w:t>
      </w:r>
      <w:r>
        <w:rPr>
          <w:sz w:val="24"/>
        </w:rPr>
        <w:t>в</w:t>
      </w:r>
      <w:r>
        <w:rPr>
          <w:spacing w:val="40"/>
          <w:sz w:val="24"/>
        </w:rPr>
        <w:t> </w:t>
      </w:r>
      <w:r>
        <w:rPr>
          <w:sz w:val="24"/>
        </w:rPr>
        <w:t>области</w:t>
      </w:r>
      <w:r>
        <w:rPr>
          <w:spacing w:val="40"/>
          <w:sz w:val="24"/>
        </w:rPr>
        <w:t> </w:t>
      </w:r>
      <w:r>
        <w:rPr>
          <w:sz w:val="24"/>
        </w:rPr>
        <w:t>персональных данных.</w:t>
      </w:r>
    </w:p>
    <w:p>
      <w:pPr>
        <w:pStyle w:val="ListParagraph"/>
        <w:numPr>
          <w:ilvl w:val="1"/>
          <w:numId w:val="1"/>
        </w:numPr>
        <w:tabs>
          <w:tab w:pos="1801" w:val="left" w:leader="none"/>
        </w:tabs>
        <w:spacing w:line="276" w:lineRule="exact" w:before="1" w:after="0"/>
        <w:ind w:left="1801" w:right="0" w:hanging="528"/>
        <w:jc w:val="left"/>
        <w:rPr>
          <w:sz w:val="24"/>
        </w:rPr>
      </w:pPr>
      <w:r>
        <w:rPr>
          <w:sz w:val="24"/>
        </w:rPr>
        <w:t>В</w:t>
      </w:r>
      <w:r>
        <w:rPr>
          <w:spacing w:val="-13"/>
          <w:sz w:val="24"/>
        </w:rPr>
        <w:t> </w:t>
      </w:r>
      <w:r>
        <w:rPr>
          <w:sz w:val="24"/>
        </w:rPr>
        <w:t>случае</w:t>
      </w:r>
      <w:r>
        <w:rPr>
          <w:spacing w:val="-11"/>
          <w:sz w:val="24"/>
        </w:rPr>
        <w:t> </w:t>
      </w:r>
      <w:r>
        <w:rPr>
          <w:sz w:val="24"/>
        </w:rPr>
        <w:t>инцидента</w:t>
      </w:r>
      <w:r>
        <w:rPr>
          <w:spacing w:val="-10"/>
          <w:sz w:val="24"/>
        </w:rPr>
        <w:t> </w:t>
      </w:r>
      <w:r>
        <w:rPr>
          <w:sz w:val="24"/>
        </w:rPr>
        <w:t>Оператор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течение</w:t>
      </w:r>
      <w:r>
        <w:rPr>
          <w:spacing w:val="-11"/>
          <w:sz w:val="24"/>
        </w:rPr>
        <w:t> </w:t>
      </w:r>
      <w:r>
        <w:rPr>
          <w:sz w:val="24"/>
        </w:rPr>
        <w:t>24</w:t>
      </w:r>
      <w:r>
        <w:rPr>
          <w:spacing w:val="-12"/>
          <w:sz w:val="24"/>
        </w:rPr>
        <w:t> </w:t>
      </w:r>
      <w:r>
        <w:rPr>
          <w:sz w:val="24"/>
        </w:rPr>
        <w:t>часов</w:t>
      </w:r>
      <w:r>
        <w:rPr>
          <w:spacing w:val="-7"/>
          <w:sz w:val="24"/>
        </w:rPr>
        <w:t> </w:t>
      </w:r>
      <w:r>
        <w:rPr>
          <w:sz w:val="24"/>
        </w:rPr>
        <w:t>уведомляет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Роскомнадзор: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0" w:after="0"/>
        <w:ind w:left="1841" w:right="0" w:hanging="360"/>
        <w:jc w:val="left"/>
        <w:rPr>
          <w:sz w:val="24"/>
        </w:rPr>
      </w:pPr>
      <w:r>
        <w:rPr>
          <w:sz w:val="24"/>
        </w:rPr>
        <w:t>об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инциденте;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z w:val="24"/>
        </w:rPr>
        <w:t>его</w:t>
      </w:r>
      <w:r>
        <w:rPr>
          <w:spacing w:val="-15"/>
          <w:sz w:val="24"/>
        </w:rPr>
        <w:t> </w:t>
      </w:r>
      <w:r>
        <w:rPr>
          <w:sz w:val="24"/>
        </w:rPr>
        <w:t>предполагаемых</w:t>
      </w:r>
      <w:r>
        <w:rPr>
          <w:spacing w:val="-13"/>
          <w:sz w:val="24"/>
        </w:rPr>
        <w:t> </w:t>
      </w:r>
      <w:r>
        <w:rPr>
          <w:sz w:val="24"/>
        </w:rPr>
        <w:t>причинах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pacing w:val="-2"/>
          <w:sz w:val="24"/>
        </w:rPr>
        <w:t>вреде;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2" w:lineRule="exact" w:before="0" w:after="0"/>
        <w:ind w:left="1841" w:right="0" w:hanging="360"/>
        <w:jc w:val="left"/>
        <w:rPr>
          <w:sz w:val="24"/>
        </w:rPr>
      </w:pPr>
      <w:r>
        <w:rPr>
          <w:sz w:val="24"/>
        </w:rPr>
        <w:t>принятых</w:t>
      </w:r>
      <w:r>
        <w:rPr>
          <w:spacing w:val="-10"/>
          <w:sz w:val="24"/>
        </w:rPr>
        <w:t> </w:t>
      </w:r>
      <w:r>
        <w:rPr>
          <w:sz w:val="24"/>
        </w:rPr>
        <w:t>мерах</w:t>
      </w:r>
      <w:r>
        <w:rPr>
          <w:spacing w:val="-11"/>
          <w:sz w:val="24"/>
        </w:rPr>
        <w:t> </w:t>
      </w:r>
      <w:r>
        <w:rPr>
          <w:sz w:val="24"/>
        </w:rPr>
        <w:t>по</w:t>
      </w:r>
      <w:r>
        <w:rPr>
          <w:spacing w:val="-10"/>
          <w:sz w:val="24"/>
        </w:rPr>
        <w:t> </w:t>
      </w:r>
      <w:r>
        <w:rPr>
          <w:sz w:val="24"/>
        </w:rPr>
        <w:t>устранению</w:t>
      </w:r>
      <w:r>
        <w:rPr>
          <w:spacing w:val="-12"/>
          <w:sz w:val="24"/>
        </w:rPr>
        <w:t> </w:t>
      </w:r>
      <w:r>
        <w:rPr>
          <w:sz w:val="24"/>
        </w:rPr>
        <w:t>последствий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инцидента;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  <w:tab w:pos="3670" w:val="left" w:leader="none"/>
          <w:tab w:pos="5164" w:val="left" w:leader="none"/>
          <w:tab w:pos="6378" w:val="left" w:leader="none"/>
          <w:tab w:pos="8080" w:val="left" w:leader="none"/>
          <w:tab w:pos="10368" w:val="left" w:leader="none"/>
        </w:tabs>
        <w:spacing w:line="240" w:lineRule="auto" w:before="0" w:after="0"/>
        <w:ind w:left="1841" w:right="13" w:hanging="360"/>
        <w:jc w:val="left"/>
        <w:rPr>
          <w:sz w:val="24"/>
        </w:rPr>
      </w:pPr>
      <w:r>
        <w:rPr>
          <w:spacing w:val="-2"/>
          <w:sz w:val="24"/>
        </w:rPr>
        <w:t>представителе</w:t>
      </w:r>
      <w:r>
        <w:rPr>
          <w:sz w:val="24"/>
        </w:rPr>
        <w:tab/>
      </w:r>
      <w:r>
        <w:rPr>
          <w:spacing w:val="-2"/>
          <w:sz w:val="24"/>
        </w:rPr>
        <w:t>Оператора,</w:t>
      </w:r>
      <w:r>
        <w:rPr>
          <w:sz w:val="24"/>
        </w:rPr>
        <w:tab/>
      </w:r>
      <w:r>
        <w:rPr>
          <w:spacing w:val="-2"/>
          <w:sz w:val="24"/>
        </w:rPr>
        <w:t>который</w:t>
      </w:r>
      <w:r>
        <w:rPr>
          <w:sz w:val="24"/>
        </w:rPr>
        <w:tab/>
      </w:r>
      <w:r>
        <w:rPr>
          <w:spacing w:val="-2"/>
          <w:sz w:val="24"/>
        </w:rPr>
        <w:t>уполномочен</w:t>
      </w:r>
      <w:r>
        <w:rPr>
          <w:sz w:val="24"/>
        </w:rPr>
        <w:tab/>
      </w:r>
      <w:r>
        <w:rPr>
          <w:spacing w:val="-2"/>
          <w:sz w:val="24"/>
        </w:rPr>
        <w:t>взаимодействовать</w:t>
      </w:r>
      <w:r>
        <w:rPr>
          <w:sz w:val="24"/>
        </w:rPr>
        <w:tab/>
      </w:r>
      <w:r>
        <w:rPr>
          <w:spacing w:val="-10"/>
          <w:sz w:val="24"/>
        </w:rPr>
        <w:t>с </w:t>
      </w:r>
      <w:r>
        <w:rPr>
          <w:sz w:val="24"/>
        </w:rPr>
        <w:t>Роскомнадзором по вопросам, связанным с инцидентом.</w:t>
      </w:r>
    </w:p>
    <w:p>
      <w:pPr>
        <w:pStyle w:val="ListParagraph"/>
        <w:numPr>
          <w:ilvl w:val="1"/>
          <w:numId w:val="1"/>
        </w:numPr>
        <w:tabs>
          <w:tab w:pos="1811" w:val="left" w:leader="none"/>
        </w:tabs>
        <w:spacing w:line="274" w:lineRule="exact" w:before="0" w:after="0"/>
        <w:ind w:left="1811" w:right="0" w:hanging="538"/>
        <w:jc w:val="left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> </w:t>
      </w:r>
      <w:r>
        <w:rPr>
          <w:sz w:val="24"/>
        </w:rPr>
        <w:t>течение</w:t>
      </w:r>
      <w:r>
        <w:rPr>
          <w:spacing w:val="-11"/>
          <w:sz w:val="24"/>
        </w:rPr>
        <w:t> </w:t>
      </w:r>
      <w:r>
        <w:rPr>
          <w:sz w:val="24"/>
        </w:rPr>
        <w:t>72</w:t>
      </w:r>
      <w:r>
        <w:rPr>
          <w:spacing w:val="-11"/>
          <w:sz w:val="24"/>
        </w:rPr>
        <w:t> </w:t>
      </w:r>
      <w:r>
        <w:rPr>
          <w:sz w:val="24"/>
        </w:rPr>
        <w:t>часов</w:t>
      </w:r>
      <w:r>
        <w:rPr>
          <w:spacing w:val="-9"/>
          <w:sz w:val="24"/>
        </w:rPr>
        <w:t> </w:t>
      </w:r>
      <w:r>
        <w:rPr>
          <w:sz w:val="24"/>
        </w:rPr>
        <w:t>Оператор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обязано: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0" w:after="0"/>
        <w:ind w:left="1841" w:right="0" w:hanging="360"/>
        <w:jc w:val="left"/>
        <w:rPr>
          <w:sz w:val="24"/>
        </w:rPr>
      </w:pPr>
      <w:r>
        <w:rPr>
          <w:spacing w:val="-2"/>
          <w:sz w:val="24"/>
        </w:rPr>
        <w:t>уведомить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Роскомнадзор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результатах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внутреннего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расследования;</w:t>
      </w:r>
    </w:p>
    <w:p>
      <w:pPr>
        <w:pStyle w:val="ListParagraph"/>
        <w:numPr>
          <w:ilvl w:val="2"/>
          <w:numId w:val="1"/>
        </w:numPr>
        <w:tabs>
          <w:tab w:pos="1841" w:val="left" w:leader="none"/>
        </w:tabs>
        <w:spacing w:line="293" w:lineRule="exact" w:before="0" w:after="0"/>
        <w:ind w:left="1841" w:right="0" w:hanging="360"/>
        <w:jc w:val="left"/>
        <w:rPr>
          <w:sz w:val="24"/>
        </w:rPr>
      </w:pPr>
      <w:r>
        <w:rPr>
          <w:sz w:val="24"/>
        </w:rPr>
        <w:t>предоставить</w:t>
      </w:r>
      <w:r>
        <w:rPr>
          <w:spacing w:val="-12"/>
          <w:sz w:val="24"/>
        </w:rPr>
        <w:t> </w:t>
      </w:r>
      <w:r>
        <w:rPr>
          <w:sz w:val="24"/>
        </w:rPr>
        <w:t>сведения</w:t>
      </w:r>
      <w:r>
        <w:rPr>
          <w:spacing w:val="-12"/>
          <w:sz w:val="24"/>
        </w:rPr>
        <w:t> </w:t>
      </w:r>
      <w:r>
        <w:rPr>
          <w:sz w:val="24"/>
        </w:rPr>
        <w:t>о</w:t>
      </w:r>
      <w:r>
        <w:rPr>
          <w:spacing w:val="-13"/>
          <w:sz w:val="24"/>
        </w:rPr>
        <w:t> </w:t>
      </w:r>
      <w:r>
        <w:rPr>
          <w:sz w:val="24"/>
        </w:rPr>
        <w:t>лицах,</w:t>
      </w:r>
      <w:r>
        <w:rPr>
          <w:spacing w:val="-13"/>
          <w:sz w:val="24"/>
        </w:rPr>
        <w:t> </w:t>
      </w:r>
      <w:r>
        <w:rPr>
          <w:sz w:val="24"/>
        </w:rPr>
        <w:t>действия</w:t>
      </w:r>
      <w:r>
        <w:rPr>
          <w:spacing w:val="-13"/>
          <w:sz w:val="24"/>
        </w:rPr>
        <w:t> </w:t>
      </w:r>
      <w:r>
        <w:rPr>
          <w:sz w:val="24"/>
        </w:rPr>
        <w:t>которых</w:t>
      </w:r>
      <w:r>
        <w:rPr>
          <w:spacing w:val="-12"/>
          <w:sz w:val="24"/>
        </w:rPr>
        <w:t> </w:t>
      </w:r>
      <w:r>
        <w:rPr>
          <w:sz w:val="24"/>
        </w:rPr>
        <w:t>стали</w:t>
      </w:r>
      <w:r>
        <w:rPr>
          <w:spacing w:val="-11"/>
          <w:sz w:val="24"/>
        </w:rPr>
        <w:t> </w:t>
      </w:r>
      <w:r>
        <w:rPr>
          <w:sz w:val="24"/>
        </w:rPr>
        <w:t>причиной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инцидента.</w:t>
      </w:r>
    </w:p>
    <w:p>
      <w:pPr>
        <w:pStyle w:val="ListParagraph"/>
        <w:numPr>
          <w:ilvl w:val="1"/>
          <w:numId w:val="1"/>
        </w:numPr>
        <w:tabs>
          <w:tab w:pos="1935" w:val="left" w:leader="none"/>
        </w:tabs>
        <w:spacing w:line="240" w:lineRule="auto" w:before="1" w:after="0"/>
        <w:ind w:left="565" w:right="8" w:firstLine="707"/>
        <w:jc w:val="both"/>
        <w:rPr>
          <w:sz w:val="24"/>
        </w:rPr>
      </w:pPr>
      <w:r>
        <w:rPr>
          <w:sz w:val="24"/>
        </w:rPr>
        <w:t>В случае предоставления субъектом персональных данных подтвержденной информации о том, что персональные данные являются неполными, неточными или неактуальными,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них</w:t>
      </w:r>
      <w:r>
        <w:rPr>
          <w:spacing w:val="-3"/>
          <w:sz w:val="24"/>
        </w:rPr>
        <w:t> </w:t>
      </w:r>
      <w:r>
        <w:rPr>
          <w:sz w:val="24"/>
        </w:rPr>
        <w:t>вносятся</w:t>
      </w:r>
      <w:r>
        <w:rPr>
          <w:spacing w:val="-3"/>
          <w:sz w:val="24"/>
        </w:rPr>
        <w:t> </w:t>
      </w:r>
      <w:r>
        <w:rPr>
          <w:sz w:val="24"/>
        </w:rPr>
        <w:t>изменения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течение семи</w:t>
      </w:r>
      <w:r>
        <w:rPr>
          <w:spacing w:val="-2"/>
          <w:sz w:val="24"/>
        </w:rPr>
        <w:t> </w:t>
      </w:r>
      <w:r>
        <w:rPr>
          <w:sz w:val="24"/>
        </w:rPr>
        <w:t>рабочих</w:t>
      </w:r>
      <w:r>
        <w:rPr>
          <w:spacing w:val="-2"/>
          <w:sz w:val="24"/>
        </w:rPr>
        <w:t> </w:t>
      </w:r>
      <w:r>
        <w:rPr>
          <w:sz w:val="24"/>
        </w:rPr>
        <w:t>дней.</w:t>
      </w:r>
      <w:r>
        <w:rPr>
          <w:spacing w:val="-3"/>
          <w:sz w:val="24"/>
        </w:rPr>
        <w:t> </w:t>
      </w:r>
      <w:r>
        <w:rPr>
          <w:sz w:val="24"/>
        </w:rPr>
        <w:t>Оператор уведомляет</w:t>
      </w:r>
      <w:r>
        <w:rPr>
          <w:spacing w:val="-3"/>
          <w:sz w:val="24"/>
        </w:rPr>
        <w:t> </w:t>
      </w:r>
      <w:r>
        <w:rPr>
          <w:sz w:val="24"/>
        </w:rPr>
        <w:t>в письменном виде субъекта персональных данных о внесенных изменениях и сообщает о них третьим лицам, которым были переданы персональные данные.</w:t>
      </w:r>
    </w:p>
    <w:p>
      <w:pPr>
        <w:pStyle w:val="ListParagraph"/>
        <w:numPr>
          <w:ilvl w:val="1"/>
          <w:numId w:val="1"/>
        </w:numPr>
        <w:tabs>
          <w:tab w:pos="1839" w:val="left" w:leader="none"/>
        </w:tabs>
        <w:spacing w:line="240" w:lineRule="auto" w:before="0" w:after="0"/>
        <w:ind w:left="565" w:right="14" w:firstLine="707"/>
        <w:jc w:val="both"/>
        <w:rPr>
          <w:sz w:val="24"/>
        </w:rPr>
      </w:pPr>
      <w:r>
        <w:rPr>
          <w:sz w:val="24"/>
        </w:rPr>
        <w:t>Оператор уведомляет субъекта персональных данных об устранении нарушений в части</w:t>
      </w:r>
      <w:r>
        <w:rPr>
          <w:spacing w:val="-12"/>
          <w:sz w:val="24"/>
        </w:rPr>
        <w:t> </w:t>
      </w:r>
      <w:r>
        <w:rPr>
          <w:sz w:val="24"/>
        </w:rPr>
        <w:t>неправомерной</w:t>
      </w:r>
      <w:r>
        <w:rPr>
          <w:spacing w:val="-12"/>
          <w:sz w:val="24"/>
        </w:rPr>
        <w:t> </w:t>
      </w:r>
      <w:r>
        <w:rPr>
          <w:sz w:val="24"/>
        </w:rPr>
        <w:t>обработки</w:t>
      </w:r>
      <w:r>
        <w:rPr>
          <w:spacing w:val="-14"/>
          <w:sz w:val="24"/>
        </w:rPr>
        <w:t> </w:t>
      </w:r>
      <w:r>
        <w:rPr>
          <w:sz w:val="24"/>
        </w:rPr>
        <w:t>персональных</w:t>
      </w:r>
      <w:r>
        <w:rPr>
          <w:spacing w:val="-13"/>
          <w:sz w:val="24"/>
        </w:rPr>
        <w:t> </w:t>
      </w:r>
      <w:r>
        <w:rPr>
          <w:sz w:val="24"/>
        </w:rPr>
        <w:t>данных.</w:t>
      </w:r>
      <w:r>
        <w:rPr>
          <w:spacing w:val="-13"/>
          <w:sz w:val="24"/>
        </w:rPr>
        <w:t> </w:t>
      </w:r>
      <w:r>
        <w:rPr>
          <w:sz w:val="24"/>
        </w:rPr>
        <w:t>Уведомляется</w:t>
      </w:r>
      <w:r>
        <w:rPr>
          <w:spacing w:val="-11"/>
          <w:sz w:val="24"/>
        </w:rPr>
        <w:t> </w:t>
      </w:r>
      <w:r>
        <w:rPr>
          <w:sz w:val="24"/>
        </w:rPr>
        <w:t>также</w:t>
      </w:r>
      <w:r>
        <w:rPr>
          <w:spacing w:val="-14"/>
          <w:sz w:val="24"/>
        </w:rPr>
        <w:t> </w:t>
      </w:r>
      <w:r>
        <w:rPr>
          <w:sz w:val="24"/>
        </w:rPr>
        <w:t>Роскомнадзор,</w:t>
      </w:r>
      <w:r>
        <w:rPr>
          <w:spacing w:val="-13"/>
          <w:sz w:val="24"/>
        </w:rPr>
        <w:t> </w:t>
      </w:r>
      <w:r>
        <w:rPr>
          <w:sz w:val="24"/>
        </w:rPr>
        <w:t>если он направил обращение субъекта персональных данных либо сам сделал запрос.</w:t>
      </w:r>
    </w:p>
    <w:p>
      <w:pPr>
        <w:pStyle w:val="ListParagraph"/>
        <w:numPr>
          <w:ilvl w:val="1"/>
          <w:numId w:val="1"/>
        </w:numPr>
        <w:tabs>
          <w:tab w:pos="1901" w:val="left" w:leader="none"/>
        </w:tabs>
        <w:spacing w:line="240" w:lineRule="auto" w:before="0" w:after="0"/>
        <w:ind w:left="565" w:right="8" w:firstLine="707"/>
        <w:jc w:val="both"/>
        <w:rPr>
          <w:sz w:val="24"/>
        </w:rPr>
      </w:pPr>
      <w:r>
        <w:rPr>
          <w:sz w:val="24"/>
        </w:rPr>
        <w:t>В случае уничтожения персональных данных, незаконно полученных или не являющихся необходимыми для заявленной цели обработки, Оператор уведомляет субъекта персональных</w:t>
      </w:r>
      <w:r>
        <w:rPr>
          <w:spacing w:val="-15"/>
          <w:sz w:val="24"/>
        </w:rPr>
        <w:t> </w:t>
      </w:r>
      <w:r>
        <w:rPr>
          <w:sz w:val="24"/>
        </w:rPr>
        <w:t>данных</w:t>
      </w:r>
      <w:r>
        <w:rPr>
          <w:spacing w:val="-15"/>
          <w:sz w:val="24"/>
        </w:rPr>
        <w:t> </w:t>
      </w:r>
      <w:r>
        <w:rPr>
          <w:sz w:val="24"/>
        </w:rPr>
        <w:t>о</w:t>
      </w:r>
      <w:r>
        <w:rPr>
          <w:spacing w:val="-15"/>
          <w:sz w:val="24"/>
        </w:rPr>
        <w:t> </w:t>
      </w:r>
      <w:r>
        <w:rPr>
          <w:sz w:val="24"/>
        </w:rPr>
        <w:t>принятых</w:t>
      </w:r>
      <w:r>
        <w:rPr>
          <w:spacing w:val="-15"/>
          <w:sz w:val="24"/>
        </w:rPr>
        <w:t> </w:t>
      </w:r>
      <w:r>
        <w:rPr>
          <w:sz w:val="24"/>
        </w:rPr>
        <w:t>мерах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письменном</w:t>
      </w:r>
      <w:r>
        <w:rPr>
          <w:spacing w:val="-15"/>
          <w:sz w:val="24"/>
        </w:rPr>
        <w:t> </w:t>
      </w:r>
      <w:r>
        <w:rPr>
          <w:sz w:val="24"/>
        </w:rPr>
        <w:t>виде.</w:t>
      </w:r>
      <w:r>
        <w:rPr>
          <w:spacing w:val="-15"/>
          <w:sz w:val="24"/>
        </w:rPr>
        <w:t> </w:t>
      </w:r>
      <w:r>
        <w:rPr>
          <w:sz w:val="24"/>
        </w:rPr>
        <w:t>Оператор</w:t>
      </w:r>
      <w:r>
        <w:rPr>
          <w:spacing w:val="-15"/>
          <w:sz w:val="24"/>
        </w:rPr>
        <w:t> </w:t>
      </w:r>
      <w:r>
        <w:rPr>
          <w:sz w:val="24"/>
        </w:rPr>
        <w:t>уведомляет</w:t>
      </w:r>
      <w:r>
        <w:rPr>
          <w:spacing w:val="-15"/>
          <w:sz w:val="24"/>
        </w:rPr>
        <w:t> </w:t>
      </w:r>
      <w:r>
        <w:rPr>
          <w:sz w:val="24"/>
        </w:rPr>
        <w:t>также</w:t>
      </w:r>
      <w:r>
        <w:rPr>
          <w:spacing w:val="-15"/>
          <w:sz w:val="24"/>
        </w:rPr>
        <w:t> </w:t>
      </w:r>
      <w:r>
        <w:rPr>
          <w:sz w:val="24"/>
        </w:rPr>
        <w:t>третьих лиц, которым были переданы такие персональные данные.</w:t>
      </w:r>
    </w:p>
    <w:p>
      <w:pPr>
        <w:pStyle w:val="ListParagraph"/>
        <w:numPr>
          <w:ilvl w:val="0"/>
          <w:numId w:val="1"/>
        </w:numPr>
        <w:tabs>
          <w:tab w:pos="1511" w:val="left" w:leader="none"/>
        </w:tabs>
        <w:spacing w:line="276" w:lineRule="exact" w:before="271" w:after="0"/>
        <w:ind w:left="1511" w:right="0" w:hanging="238"/>
        <w:jc w:val="both"/>
        <w:rPr>
          <w:sz w:val="24"/>
        </w:rPr>
      </w:pPr>
      <w:r>
        <w:rPr>
          <w:sz w:val="24"/>
        </w:rPr>
        <w:t>Ответственность</w:t>
      </w:r>
      <w:r>
        <w:rPr>
          <w:spacing w:val="-12"/>
          <w:sz w:val="24"/>
        </w:rPr>
        <w:t> </w:t>
      </w:r>
      <w:r>
        <w:rPr>
          <w:sz w:val="24"/>
        </w:rPr>
        <w:t>за</w:t>
      </w:r>
      <w:r>
        <w:rPr>
          <w:spacing w:val="-13"/>
          <w:sz w:val="24"/>
        </w:rPr>
        <w:t> </w:t>
      </w:r>
      <w:r>
        <w:rPr>
          <w:sz w:val="24"/>
        </w:rPr>
        <w:t>нарушение</w:t>
      </w:r>
      <w:r>
        <w:rPr>
          <w:spacing w:val="-12"/>
          <w:sz w:val="24"/>
        </w:rPr>
        <w:t> </w:t>
      </w:r>
      <w:r>
        <w:rPr>
          <w:sz w:val="24"/>
        </w:rPr>
        <w:t>порядка</w:t>
      </w:r>
      <w:r>
        <w:rPr>
          <w:spacing w:val="-13"/>
          <w:sz w:val="24"/>
        </w:rPr>
        <w:t> </w:t>
      </w:r>
      <w:r>
        <w:rPr>
          <w:sz w:val="24"/>
        </w:rPr>
        <w:t>обработки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4"/>
          <w:sz w:val="24"/>
        </w:rPr>
        <w:t> </w:t>
      </w:r>
      <w:r>
        <w:rPr>
          <w:sz w:val="24"/>
        </w:rPr>
        <w:t>защиты</w:t>
      </w:r>
      <w:r>
        <w:rPr>
          <w:spacing w:val="-10"/>
          <w:sz w:val="24"/>
        </w:rPr>
        <w:t> </w:t>
      </w:r>
      <w:r>
        <w:rPr>
          <w:sz w:val="24"/>
        </w:rPr>
        <w:t>персональных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данных</w:t>
      </w:r>
    </w:p>
    <w:p>
      <w:pPr>
        <w:pStyle w:val="ListParagraph"/>
        <w:numPr>
          <w:ilvl w:val="1"/>
          <w:numId w:val="1"/>
        </w:numPr>
        <w:tabs>
          <w:tab w:pos="1791" w:val="left" w:leader="none"/>
        </w:tabs>
        <w:spacing w:line="240" w:lineRule="auto" w:before="0" w:after="0"/>
        <w:ind w:left="565" w:right="10" w:firstLine="707"/>
        <w:jc w:val="both"/>
        <w:rPr>
          <w:sz w:val="24"/>
        </w:rPr>
      </w:pPr>
      <w:r>
        <w:rPr>
          <w:sz w:val="24"/>
        </w:rPr>
        <w:t>Работники, виновные в нарушении положений локальных нормативных актов Оператора и норм действующего законодательства, привлекаются к дисциплинарной и материальной ответственности в порядке, установленном Трудовым кодексом РФ.</w:t>
      </w:r>
    </w:p>
    <w:p>
      <w:pPr>
        <w:pStyle w:val="ListParagraph"/>
        <w:numPr>
          <w:ilvl w:val="1"/>
          <w:numId w:val="1"/>
        </w:numPr>
        <w:tabs>
          <w:tab w:pos="1841" w:val="left" w:leader="none"/>
        </w:tabs>
        <w:spacing w:line="240" w:lineRule="auto" w:before="0" w:after="0"/>
        <w:ind w:left="565" w:right="9" w:firstLine="707"/>
        <w:jc w:val="both"/>
        <w:rPr>
          <w:sz w:val="24"/>
        </w:rPr>
      </w:pPr>
      <w:r>
        <w:rPr>
          <w:sz w:val="24"/>
        </w:rPr>
        <w:t>При наличии обоснований работник Оператора может быть привлечен к административной, гражданско-правовой или уголовной ответственности.</w:t>
      </w:r>
    </w:p>
    <w:p>
      <w:pPr>
        <w:pStyle w:val="ListParagraph"/>
        <w:numPr>
          <w:ilvl w:val="1"/>
          <w:numId w:val="1"/>
        </w:numPr>
        <w:tabs>
          <w:tab w:pos="1841" w:val="left" w:leader="none"/>
        </w:tabs>
        <w:spacing w:line="240" w:lineRule="auto" w:before="0" w:after="0"/>
        <w:ind w:left="565" w:right="10" w:firstLine="707"/>
        <w:jc w:val="both"/>
        <w:rPr>
          <w:sz w:val="24"/>
        </w:rPr>
      </w:pPr>
      <w:r>
        <w:rPr>
          <w:sz w:val="24"/>
        </w:rPr>
        <w:t>Моральный вред, причиненный субъекту персональных данных вследствие нарушения</w:t>
      </w:r>
      <w:r>
        <w:rPr>
          <w:spacing w:val="-9"/>
          <w:sz w:val="24"/>
        </w:rPr>
        <w:t> </w:t>
      </w:r>
      <w:r>
        <w:rPr>
          <w:sz w:val="24"/>
        </w:rPr>
        <w:t>его</w:t>
      </w:r>
      <w:r>
        <w:rPr>
          <w:spacing w:val="-9"/>
          <w:sz w:val="24"/>
        </w:rPr>
        <w:t> </w:t>
      </w:r>
      <w:r>
        <w:rPr>
          <w:sz w:val="24"/>
        </w:rPr>
        <w:t>прав,</w:t>
      </w:r>
      <w:r>
        <w:rPr>
          <w:spacing w:val="-9"/>
          <w:sz w:val="24"/>
        </w:rPr>
        <w:t> </w:t>
      </w:r>
      <w:r>
        <w:rPr>
          <w:sz w:val="24"/>
        </w:rPr>
        <w:t>нарушения</w:t>
      </w:r>
      <w:r>
        <w:rPr>
          <w:spacing w:val="-9"/>
          <w:sz w:val="24"/>
        </w:rPr>
        <w:t> </w:t>
      </w:r>
      <w:r>
        <w:rPr>
          <w:sz w:val="24"/>
        </w:rPr>
        <w:t>правил</w:t>
      </w:r>
      <w:r>
        <w:rPr>
          <w:spacing w:val="-8"/>
          <w:sz w:val="24"/>
        </w:rPr>
        <w:t> </w:t>
      </w:r>
      <w:r>
        <w:rPr>
          <w:sz w:val="24"/>
        </w:rPr>
        <w:t>обработки</w:t>
      </w:r>
      <w:r>
        <w:rPr>
          <w:spacing w:val="-8"/>
          <w:sz w:val="24"/>
        </w:rPr>
        <w:t> </w:t>
      </w:r>
      <w:r>
        <w:rPr>
          <w:sz w:val="24"/>
        </w:rPr>
        <w:t>персональных</w:t>
      </w:r>
      <w:r>
        <w:rPr>
          <w:spacing w:val="-7"/>
          <w:sz w:val="24"/>
        </w:rPr>
        <w:t> </w:t>
      </w:r>
      <w:r>
        <w:rPr>
          <w:sz w:val="24"/>
        </w:rPr>
        <w:t>данных,</w:t>
      </w:r>
      <w:r>
        <w:rPr>
          <w:spacing w:val="-9"/>
          <w:sz w:val="24"/>
        </w:rPr>
        <w:t> </w:t>
      </w:r>
      <w:r>
        <w:rPr>
          <w:sz w:val="24"/>
        </w:rPr>
        <w:t>а</w:t>
      </w:r>
      <w:r>
        <w:rPr>
          <w:spacing w:val="-10"/>
          <w:sz w:val="24"/>
        </w:rPr>
        <w:t> </w:t>
      </w:r>
      <w:r>
        <w:rPr>
          <w:sz w:val="24"/>
        </w:rPr>
        <w:t>также</w:t>
      </w:r>
      <w:r>
        <w:rPr>
          <w:spacing w:val="-10"/>
          <w:sz w:val="24"/>
        </w:rPr>
        <w:t> </w:t>
      </w:r>
      <w:r>
        <w:rPr>
          <w:sz w:val="24"/>
        </w:rPr>
        <w:t>несоблюдения требований к их защите, подлежит возмещению в соответствии с действующим законодательством. Возмещение морального вреда осуществляется независимо от возмещения имущественного вреда и понесенных субъектом персональных данных убытков.</w:t>
      </w:r>
    </w:p>
    <w:p>
      <w:pPr>
        <w:pStyle w:val="BodyText"/>
        <w:spacing w:before="272"/>
        <w:ind w:left="0" w:firstLine="0"/>
      </w:pPr>
    </w:p>
    <w:p>
      <w:pPr>
        <w:pStyle w:val="BodyText"/>
        <w:spacing w:before="1"/>
        <w:ind w:left="673" w:firstLine="0"/>
      </w:pPr>
      <w:r>
        <w:rPr>
          <w:spacing w:val="-2"/>
        </w:rPr>
        <w:t>18.12.2025</w:t>
      </w:r>
    </w:p>
    <w:p>
      <w:pPr>
        <w:pStyle w:val="BodyText"/>
        <w:spacing w:line="275" w:lineRule="exact" w:before="275"/>
        <w:ind w:left="673" w:firstLine="0"/>
      </w:pPr>
      <w:r>
        <w:rPr>
          <w:spacing w:val="-2"/>
        </w:rPr>
        <w:t>Директор</w:t>
      </w:r>
    </w:p>
    <w:p>
      <w:pPr>
        <w:tabs>
          <w:tab w:pos="9058" w:val="left" w:leader="none"/>
        </w:tabs>
        <w:spacing w:line="276" w:lineRule="exact" w:before="0"/>
        <w:ind w:left="673" w:right="0" w:firstLine="0"/>
        <w:jc w:val="left"/>
        <w:rPr>
          <w:sz w:val="24"/>
        </w:rPr>
      </w:pPr>
      <w:r>
        <w:rPr>
          <w:position w:val="2"/>
          <w:sz w:val="22"/>
        </w:rPr>
        <w:t>АНО</w:t>
      </w:r>
      <w:r>
        <w:rPr>
          <w:spacing w:val="-5"/>
          <w:position w:val="2"/>
          <w:sz w:val="22"/>
        </w:rPr>
        <w:t> </w:t>
      </w:r>
      <w:r>
        <w:rPr>
          <w:position w:val="2"/>
          <w:sz w:val="22"/>
        </w:rPr>
        <w:t>ДПО</w:t>
      </w:r>
      <w:r>
        <w:rPr>
          <w:spacing w:val="-2"/>
          <w:position w:val="2"/>
          <w:sz w:val="22"/>
        </w:rPr>
        <w:t> </w:t>
      </w:r>
      <w:r>
        <w:rPr>
          <w:position w:val="2"/>
          <w:sz w:val="22"/>
        </w:rPr>
        <w:t>«УЦ</w:t>
      </w:r>
      <w:r>
        <w:rPr>
          <w:spacing w:val="-2"/>
          <w:position w:val="2"/>
          <w:sz w:val="22"/>
        </w:rPr>
        <w:t> </w:t>
      </w:r>
      <w:r>
        <w:rPr>
          <w:position w:val="2"/>
          <w:sz w:val="22"/>
        </w:rPr>
        <w:t>«Учет</w:t>
      </w:r>
      <w:r>
        <w:rPr>
          <w:spacing w:val="-3"/>
          <w:position w:val="2"/>
          <w:sz w:val="22"/>
        </w:rPr>
        <w:t> </w:t>
      </w:r>
      <w:r>
        <w:rPr>
          <w:position w:val="2"/>
          <w:sz w:val="22"/>
        </w:rPr>
        <w:t>в</w:t>
      </w:r>
      <w:r>
        <w:rPr>
          <w:spacing w:val="-3"/>
          <w:position w:val="2"/>
          <w:sz w:val="22"/>
        </w:rPr>
        <w:t> </w:t>
      </w:r>
      <w:r>
        <w:rPr>
          <w:spacing w:val="-2"/>
          <w:position w:val="2"/>
          <w:sz w:val="22"/>
        </w:rPr>
        <w:t>госсекторе»</w:t>
      </w:r>
      <w:r>
        <w:rPr>
          <w:position w:val="2"/>
          <w:sz w:val="22"/>
        </w:rPr>
        <w:tab/>
      </w:r>
      <w:r>
        <w:rPr>
          <w:sz w:val="24"/>
        </w:rPr>
        <w:t>И.В.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Подкин</w:t>
      </w:r>
    </w:p>
    <w:p>
      <w:pPr>
        <w:pStyle w:val="BodyText"/>
        <w:ind w:left="0" w:firstLine="0"/>
        <w:rPr>
          <w:sz w:val="12"/>
        </w:rPr>
      </w:pPr>
    </w:p>
    <w:p>
      <w:pPr>
        <w:pStyle w:val="BodyText"/>
        <w:spacing w:before="44"/>
        <w:ind w:left="0" w:firstLine="0"/>
        <w:rPr>
          <w:sz w:val="12"/>
        </w:rPr>
      </w:pPr>
    </w:p>
    <w:p>
      <w:pPr>
        <w:spacing w:before="0"/>
        <w:ind w:left="5707" w:right="0" w:firstLine="0"/>
        <w:jc w:val="left"/>
        <w:rPr>
          <w:rFonts w:ascii="Roboto" w:hAnsi="Roboto"/>
          <w:sz w:val="12"/>
        </w:rPr>
      </w:pPr>
      <w:r>
        <w:rPr>
          <w:rFonts w:ascii="Roboto" w:hAnsi="Roboto"/>
          <w:sz w:val="12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341756</wp:posOffset>
                </wp:positionH>
                <wp:positionV relativeFrom="paragraph">
                  <wp:posOffset>43530</wp:posOffset>
                </wp:positionV>
                <wp:extent cx="6696075" cy="1544955"/>
                <wp:effectExtent l="0" t="0" r="0" b="0"/>
                <wp:wrapNone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6696075" cy="1544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008"/>
                              <w:gridCol w:w="307"/>
                              <w:gridCol w:w="2268"/>
                              <w:gridCol w:w="335"/>
                              <w:gridCol w:w="2114"/>
                              <w:gridCol w:w="2224"/>
                              <w:gridCol w:w="2156"/>
                            </w:tblGrid>
                            <w:tr>
                              <w:trPr>
                                <w:trHeight w:val="560" w:hRule="atLeast"/>
                              </w:trPr>
                              <w:tc>
                                <w:tcPr>
                                  <w:tcW w:w="10412" w:type="dxa"/>
                                  <w:gridSpan w:val="7"/>
                                  <w:tcBorders>
                                    <w:top w:val="single" w:sz="4" w:space="0" w:color="0054BE"/>
                                    <w:lef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6"/>
                                    <w:rPr>
                                      <w:sz w:val="26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212" w:lineRule="exact" w:before="1"/>
                                    <w:ind w:left="236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Документ</w:t>
                                  </w:r>
                                  <w:r>
                                    <w:rPr>
                                      <w:color w:val="0054BE"/>
                                      <w:spacing w:val="-8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подписан</w:t>
                                  </w:r>
                                  <w:r>
                                    <w:rPr>
                                      <w:color w:val="0054BE"/>
                                      <w:spacing w:val="-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и</w:t>
                                  </w:r>
                                  <w:r>
                                    <w:rPr>
                                      <w:color w:val="0054BE"/>
                                      <w:spacing w:val="-8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передан</w:t>
                                  </w:r>
                                  <w:r>
                                    <w:rPr>
                                      <w:color w:val="0054BE"/>
                                      <w:spacing w:val="-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через</w:t>
                                  </w:r>
                                  <w:r>
                                    <w:rPr>
                                      <w:color w:val="0054BE"/>
                                      <w:spacing w:val="-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оператора</w:t>
                                  </w:r>
                                  <w:r>
                                    <w:rPr>
                                      <w:color w:val="0054BE"/>
                                      <w:spacing w:val="-6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ЭДО</w:t>
                                  </w:r>
                                  <w:r>
                                    <w:rPr>
                                      <w:color w:val="0054BE"/>
                                      <w:spacing w:val="-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АО</w:t>
                                  </w:r>
                                  <w:r>
                                    <w:rPr>
                                      <w:color w:val="0054BE"/>
                                      <w:spacing w:val="-7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«ПФ</w:t>
                                  </w:r>
                                  <w:r>
                                    <w:rPr>
                                      <w:color w:val="0054BE"/>
                                      <w:spacing w:val="-8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26"/>
                                    </w:rPr>
                                    <w:t>«СКБ</w:t>
                                  </w:r>
                                  <w:r>
                                    <w:rPr>
                                      <w:color w:val="0054BE"/>
                                      <w:spacing w:val="-8"/>
                                      <w:sz w:val="26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26"/>
                                    </w:rPr>
                                    <w:t>Контур»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81" w:hRule="atLeast"/>
                              </w:trPr>
                              <w:tc>
                                <w:tcPr>
                                  <w:tcW w:w="1008" w:type="dxa"/>
                                  <w:tcBorders>
                                    <w:lef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9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7" w:lineRule="exact" w:before="1"/>
                                    <w:ind w:left="58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Организация,</w:t>
                                  </w:r>
                                  <w:r>
                                    <w:rPr>
                                      <w:color w:val="0054BE"/>
                                      <w:spacing w:val="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сотрудник</w:t>
                                  </w:r>
                                </w:p>
                              </w:tc>
                              <w:tc>
                                <w:tcPr>
                                  <w:tcW w:w="33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9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7" w:lineRule="exact" w:before="1"/>
                                    <w:ind w:left="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Доверенность:</w:t>
                                  </w:r>
                                  <w:r>
                                    <w:rPr>
                                      <w:color w:val="0054BE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рег.</w:t>
                                  </w:r>
                                  <w:r>
                                    <w:rPr>
                                      <w:color w:val="0054BE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номер,</w:t>
                                  </w:r>
                                </w:p>
                              </w:tc>
                              <w:tc>
                                <w:tcPr>
                                  <w:tcW w:w="222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9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7" w:lineRule="exact" w:before="1"/>
                                    <w:ind w:left="3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Сертификат:</w:t>
                                  </w:r>
                                  <w:r>
                                    <w:rPr>
                                      <w:color w:val="0054BE"/>
                                      <w:spacing w:val="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серийный</w:t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tcBorders>
                                    <w:righ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09"/>
                                    <w:rPr>
                                      <w:sz w:val="14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47" w:lineRule="exact" w:before="1"/>
                                    <w:ind w:left="135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4"/>
                                    </w:rPr>
                                    <w:t>Дата</w:t>
                                  </w:r>
                                  <w:r>
                                    <w:rPr>
                                      <w:color w:val="0054BE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4"/>
                                    </w:rPr>
                                    <w:t>и</w:t>
                                  </w:r>
                                  <w:r>
                                    <w:rPr>
                                      <w:color w:val="0054BE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4"/>
                                    </w:rPr>
                                    <w:t>время</w:t>
                                  </w:r>
                                  <w:r>
                                    <w:rPr>
                                      <w:color w:val="0054BE"/>
                                      <w:spacing w:val="-3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подписания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7" w:hRule="atLeast"/>
                              </w:trPr>
                              <w:tc>
                                <w:tcPr>
                                  <w:tcW w:w="1008" w:type="dxa"/>
                                  <w:tcBorders>
                                    <w:lef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59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4"/>
                                    </w:rPr>
                                    <w:t>период</w:t>
                                  </w:r>
                                  <w:r>
                                    <w:rPr>
                                      <w:color w:val="0054BE"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4"/>
                                    </w:rPr>
                                    <w:t>действия</w:t>
                                  </w:r>
                                  <w:r>
                                    <w:rPr>
                                      <w:color w:val="0054BE"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4"/>
                                    </w:rPr>
                                    <w:t>и</w:t>
                                  </w:r>
                                  <w:r>
                                    <w:rPr>
                                      <w:color w:val="0054BE"/>
                                      <w:spacing w:val="-4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статус</w:t>
                                  </w:r>
                                </w:p>
                              </w:tc>
                              <w:tc>
                                <w:tcPr>
                                  <w:tcW w:w="2224" w:type="dxa"/>
                                </w:tcPr>
                                <w:p>
                                  <w:pPr>
                                    <w:pStyle w:val="TableParagraph"/>
                                    <w:spacing w:line="165" w:lineRule="exact"/>
                                    <w:ind w:left="322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4"/>
                                    </w:rPr>
                                    <w:t>номер,</w:t>
                                  </w:r>
                                  <w:r>
                                    <w:rPr>
                                      <w:color w:val="0054BE"/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4"/>
                                    </w:rPr>
                                    <w:t>период</w:t>
                                  </w:r>
                                  <w:r>
                                    <w:rPr>
                                      <w:color w:val="0054BE"/>
                                      <w:spacing w:val="-7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4"/>
                                    </w:rPr>
                                    <w:t>действия</w:t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tcBorders>
                                    <w:righ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45" w:hRule="atLeast"/>
                              </w:trPr>
                              <w:tc>
                                <w:tcPr>
                                  <w:tcW w:w="1008" w:type="dxa"/>
                                  <w:tcBorders>
                                    <w:lef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5" w:lineRule="exact" w:before="100"/>
                                    <w:ind w:left="12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Подписи</w:t>
                                  </w: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spacing w:line="108" w:lineRule="exact" w:before="118"/>
                                    <w:ind w:left="139"/>
                                    <w:rPr>
                                      <w:rFonts w:ascii="Engravers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Engravers MT"/>
                                      <w:color w:val="0054BE"/>
                                      <w:spacing w:val="-10"/>
                                      <w:sz w:val="12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>
                                  <w:pPr>
                                    <w:pStyle w:val="TableParagraph"/>
                                    <w:spacing w:line="125" w:lineRule="exact" w:before="100"/>
                                    <w:ind w:left="5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АНО</w:t>
                                  </w:r>
                                  <w:r>
                                    <w:rPr>
                                      <w:color w:val="0054BE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ДПО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"УЦ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"УЧЕТ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В</w:t>
                                  </w:r>
                                  <w:r>
                                    <w:rPr>
                                      <w:color w:val="0054BE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ГОССЕКТОРЕ"</w:t>
                                  </w:r>
                                </w:p>
                              </w:tc>
                              <w:tc>
                                <w:tcPr>
                                  <w:tcW w:w="335" w:type="dxa"/>
                                </w:tcPr>
                                <w:p>
                                  <w:pPr>
                                    <w:pStyle w:val="TableParagraph"/>
                                    <w:spacing w:line="108" w:lineRule="exact" w:before="118"/>
                                    <w:ind w:left="167"/>
                                    <w:rPr>
                                      <w:rFonts w:ascii="Engravers MT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Engravers MT"/>
                                      <w:color w:val="0054BE"/>
                                      <w:spacing w:val="-10"/>
                                      <w:w w:val="80"/>
                                      <w:sz w:val="1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Engravers MT"/>
                                      <w:color w:val="0054BE"/>
                                      <w:spacing w:val="40"/>
                                      <w:sz w:val="12"/>
                                    </w:rPr>
                                    <w:t> </w:t>
                                  </w: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>
                                  <w:pPr>
                                    <w:pStyle w:val="TableParagraph"/>
                                    <w:spacing w:line="125" w:lineRule="exact" w:before="100"/>
                                    <w:ind w:left="5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Не</w:t>
                                  </w:r>
                                  <w:r>
                                    <w:rPr>
                                      <w:color w:val="0054BE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требуется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для</w:t>
                                  </w:r>
                                  <w:r>
                                    <w:rPr>
                                      <w:color w:val="0054BE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подписания</w:t>
                                  </w:r>
                                </w:p>
                              </w:tc>
                              <w:tc>
                                <w:tcPr>
                                  <w:tcW w:w="2224" w:type="dxa"/>
                                </w:tcPr>
                                <w:p>
                                  <w:pPr>
                                    <w:pStyle w:val="TableParagraph"/>
                                    <w:spacing w:line="125" w:lineRule="exact" w:before="100"/>
                                    <w:ind w:left="3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026EA66400BFB3698746614E14</w:t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tcBorders>
                                    <w:righ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5" w:lineRule="exact" w:before="100"/>
                                    <w:ind w:left="1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11.10.2026</w:t>
                                  </w:r>
                                  <w:r>
                                    <w:rPr>
                                      <w:color w:val="0054BE"/>
                                      <w:spacing w:val="-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12:23</w:t>
                                  </w:r>
                                  <w:r>
                                    <w:rPr>
                                      <w:color w:val="0054BE"/>
                                      <w:spacing w:val="-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GMT+03:00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39" w:hRule="atLeast"/>
                              </w:trPr>
                              <w:tc>
                                <w:tcPr>
                                  <w:tcW w:w="1008" w:type="dxa"/>
                                  <w:tcBorders>
                                    <w:lef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123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отправителя:</w:t>
                                  </w: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5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ПОДКИН</w:t>
                                  </w:r>
                                  <w:r>
                                    <w:rPr>
                                      <w:color w:val="0054BE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ИГОРЬ</w:t>
                                  </w:r>
                                  <w:r>
                                    <w:rPr>
                                      <w:color w:val="0054BE"/>
                                      <w:spacing w:val="-7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ВАЛЕРЬЕВИЧ</w:t>
                                  </w:r>
                                </w:p>
                              </w:tc>
                              <w:tc>
                                <w:tcPr>
                                  <w:tcW w:w="33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4" w:type="dxa"/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3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D7501D02</w:t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tcBorders>
                                    <w:righ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19" w:lineRule="exact"/>
                                    <w:ind w:left="1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Подпись</w:t>
                                  </w:r>
                                  <w:r>
                                    <w:rPr>
                                      <w:color w:val="0054BE"/>
                                      <w:spacing w:val="10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соответствует</w:t>
                                  </w:r>
                                  <w:r>
                                    <w:rPr>
                                      <w:color w:val="0054BE"/>
                                      <w:spacing w:val="8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файлу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40" w:hRule="atLeast"/>
                              </w:trPr>
                              <w:tc>
                                <w:tcPr>
                                  <w:tcW w:w="1008" w:type="dxa"/>
                                  <w:tcBorders>
                                    <w:lef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</w:tcPr>
                                <w:p>
                                  <w:pPr>
                                    <w:pStyle w:val="TableParagraph"/>
                                    <w:spacing w:line="121" w:lineRule="exact"/>
                                    <w:ind w:left="5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ДИРЕКТОР</w:t>
                                  </w:r>
                                </w:p>
                              </w:tc>
                              <w:tc>
                                <w:tcPr>
                                  <w:tcW w:w="33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4" w:type="dxa"/>
                                </w:tcPr>
                                <w:p>
                                  <w:pPr>
                                    <w:pStyle w:val="TableParagraph"/>
                                    <w:spacing w:line="121" w:lineRule="exact"/>
                                    <w:ind w:left="3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с</w:t>
                                  </w:r>
                                  <w:r>
                                    <w:rPr>
                                      <w:color w:val="0054BE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26.12.2025</w:t>
                                  </w:r>
                                  <w:r>
                                    <w:rPr>
                                      <w:color w:val="0054BE"/>
                                      <w:spacing w:val="-3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08:56</w:t>
                                  </w:r>
                                  <w:r>
                                    <w:rPr>
                                      <w:color w:val="0054BE"/>
                                      <w:spacing w:val="-4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5"/>
                                      <w:sz w:val="12"/>
                                    </w:rPr>
                                    <w:t>по</w:t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tcBorders>
                                    <w:righ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21" w:lineRule="exact"/>
                                    <w:ind w:left="135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документа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1" w:hRule="atLeast"/>
                              </w:trPr>
                              <w:tc>
                                <w:tcPr>
                                  <w:tcW w:w="1008" w:type="dxa"/>
                                  <w:tcBorders>
                                    <w:left w:val="single" w:sz="4" w:space="0" w:color="0054BE"/>
                                    <w:bottom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7" w:type="dxa"/>
                                  <w:tcBorders>
                                    <w:bottom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bottom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5" w:type="dxa"/>
                                  <w:tcBorders>
                                    <w:bottom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4" w:type="dxa"/>
                                  <w:tcBorders>
                                    <w:bottom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24" w:type="dxa"/>
                                  <w:tcBorders>
                                    <w:bottom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1" w:lineRule="exact"/>
                                    <w:ind w:left="322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26.03.2027</w:t>
                                  </w:r>
                                  <w:r>
                                    <w:rPr>
                                      <w:color w:val="0054BE"/>
                                      <w:spacing w:val="-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z w:val="12"/>
                                    </w:rPr>
                                    <w:t>08:56</w:t>
                                  </w:r>
                                  <w:r>
                                    <w:rPr>
                                      <w:color w:val="0054BE"/>
                                      <w:spacing w:val="-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color w:val="0054BE"/>
                                      <w:spacing w:val="-2"/>
                                      <w:sz w:val="12"/>
                                    </w:rPr>
                                    <w:t>GMT+03:00</w:t>
                                  </w:r>
                                </w:p>
                              </w:tc>
                              <w:tc>
                                <w:tcPr>
                                  <w:tcW w:w="2156" w:type="dxa"/>
                                  <w:tcBorders>
                                    <w:bottom w:val="single" w:sz="4" w:space="0" w:color="0054BE"/>
                                    <w:right w:val="single" w:sz="4" w:space="0" w:color="0054BE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91pt;margin-top:3.427626pt;width:527.25pt;height:121.65pt;mso-position-horizontal-relative:page;mso-position-vertical-relative:paragraph;z-index:15729152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008"/>
                        <w:gridCol w:w="307"/>
                        <w:gridCol w:w="2268"/>
                        <w:gridCol w:w="335"/>
                        <w:gridCol w:w="2114"/>
                        <w:gridCol w:w="2224"/>
                        <w:gridCol w:w="2156"/>
                      </w:tblGrid>
                      <w:tr>
                        <w:trPr>
                          <w:trHeight w:val="560" w:hRule="atLeast"/>
                        </w:trPr>
                        <w:tc>
                          <w:tcPr>
                            <w:tcW w:w="10412" w:type="dxa"/>
                            <w:gridSpan w:val="7"/>
                            <w:tcBorders>
                              <w:top w:val="single" w:sz="4" w:space="0" w:color="0054BE"/>
                              <w:lef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spacing w:before="16"/>
                              <w:rPr>
                                <w:sz w:val="26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212" w:lineRule="exact" w:before="1"/>
                              <w:ind w:left="236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0054BE"/>
                                <w:sz w:val="26"/>
                              </w:rPr>
                              <w:t>Документ</w:t>
                            </w:r>
                            <w:r>
                              <w:rPr>
                                <w:color w:val="0054BE"/>
                                <w:spacing w:val="-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подписан</w:t>
                            </w:r>
                            <w:r>
                              <w:rPr>
                                <w:color w:val="0054BE"/>
                                <w:spacing w:val="-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и</w:t>
                            </w:r>
                            <w:r>
                              <w:rPr>
                                <w:color w:val="0054BE"/>
                                <w:spacing w:val="-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передан</w:t>
                            </w:r>
                            <w:r>
                              <w:rPr>
                                <w:color w:val="0054BE"/>
                                <w:spacing w:val="-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через</w:t>
                            </w:r>
                            <w:r>
                              <w:rPr>
                                <w:color w:val="0054BE"/>
                                <w:spacing w:val="-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оператора</w:t>
                            </w:r>
                            <w:r>
                              <w:rPr>
                                <w:color w:val="0054BE"/>
                                <w:spacing w:val="-6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ЭДО</w:t>
                            </w:r>
                            <w:r>
                              <w:rPr>
                                <w:color w:val="0054BE"/>
                                <w:spacing w:val="-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АО</w:t>
                            </w:r>
                            <w:r>
                              <w:rPr>
                                <w:color w:val="0054BE"/>
                                <w:spacing w:val="-7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«ПФ</w:t>
                            </w:r>
                            <w:r>
                              <w:rPr>
                                <w:color w:val="0054BE"/>
                                <w:spacing w:val="-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26"/>
                              </w:rPr>
                              <w:t>«СКБ</w:t>
                            </w:r>
                            <w:r>
                              <w:rPr>
                                <w:color w:val="0054BE"/>
                                <w:spacing w:val="-8"/>
                                <w:sz w:val="26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26"/>
                              </w:rPr>
                              <w:t>Контур»</w:t>
                            </w:r>
                          </w:p>
                        </w:tc>
                      </w:tr>
                      <w:tr>
                        <w:trPr>
                          <w:trHeight w:val="781" w:hRule="atLeast"/>
                        </w:trPr>
                        <w:tc>
                          <w:tcPr>
                            <w:tcW w:w="1008" w:type="dxa"/>
                            <w:tcBorders>
                              <w:lef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9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7" w:lineRule="exact" w:before="1"/>
                              <w:ind w:left="58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Организация,</w:t>
                            </w:r>
                            <w:r>
                              <w:rPr>
                                <w:color w:val="0054BE"/>
                                <w:spacing w:val="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сотрудник</w:t>
                            </w:r>
                          </w:p>
                        </w:tc>
                        <w:tc>
                          <w:tcPr>
                            <w:tcW w:w="33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9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7" w:lineRule="exact" w:before="1"/>
                              <w:ind w:left="5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Доверенность:</w:t>
                            </w:r>
                            <w:r>
                              <w:rPr>
                                <w:color w:val="0054BE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рег.</w:t>
                            </w:r>
                            <w:r>
                              <w:rPr>
                                <w:color w:val="0054BE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номер,</w:t>
                            </w:r>
                          </w:p>
                        </w:tc>
                        <w:tc>
                          <w:tcPr>
                            <w:tcW w:w="2224" w:type="dxa"/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9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7" w:lineRule="exact" w:before="1"/>
                              <w:ind w:left="322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Сертификат:</w:t>
                            </w:r>
                            <w:r>
                              <w:rPr>
                                <w:color w:val="0054BE"/>
                                <w:spacing w:val="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серийный</w:t>
                            </w:r>
                          </w:p>
                        </w:tc>
                        <w:tc>
                          <w:tcPr>
                            <w:tcW w:w="2156" w:type="dxa"/>
                            <w:tcBorders>
                              <w:righ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09"/>
                              <w:rPr>
                                <w:sz w:val="14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47" w:lineRule="exact" w:before="1"/>
                              <w:ind w:left="135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0054BE"/>
                                <w:sz w:val="14"/>
                              </w:rPr>
                              <w:t>Дата</w:t>
                            </w:r>
                            <w:r>
                              <w:rPr>
                                <w:color w:val="0054BE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4"/>
                              </w:rPr>
                              <w:t>и</w:t>
                            </w:r>
                            <w:r>
                              <w:rPr>
                                <w:color w:val="0054BE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4"/>
                              </w:rPr>
                              <w:t>время</w:t>
                            </w:r>
                            <w:r>
                              <w:rPr>
                                <w:color w:val="0054BE"/>
                                <w:spacing w:val="-3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подписания</w:t>
                            </w:r>
                          </w:p>
                        </w:tc>
                      </w:tr>
                      <w:tr>
                        <w:trPr>
                          <w:trHeight w:val="267" w:hRule="atLeast"/>
                        </w:trPr>
                        <w:tc>
                          <w:tcPr>
                            <w:tcW w:w="1008" w:type="dxa"/>
                            <w:tcBorders>
                              <w:lef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59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0054BE"/>
                                <w:sz w:val="14"/>
                              </w:rPr>
                              <w:t>период</w:t>
                            </w:r>
                            <w:r>
                              <w:rPr>
                                <w:color w:val="0054BE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4"/>
                              </w:rPr>
                              <w:t>действия</w:t>
                            </w:r>
                            <w:r>
                              <w:rPr>
                                <w:color w:val="0054BE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4"/>
                              </w:rPr>
                              <w:t>и</w:t>
                            </w:r>
                            <w:r>
                              <w:rPr>
                                <w:color w:val="0054BE"/>
                                <w:spacing w:val="-4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статус</w:t>
                            </w:r>
                          </w:p>
                        </w:tc>
                        <w:tc>
                          <w:tcPr>
                            <w:tcW w:w="2224" w:type="dxa"/>
                          </w:tcPr>
                          <w:p>
                            <w:pPr>
                              <w:pStyle w:val="TableParagraph"/>
                              <w:spacing w:line="165" w:lineRule="exact"/>
                              <w:ind w:left="322"/>
                              <w:rPr>
                                <w:sz w:val="14"/>
                              </w:rPr>
                            </w:pPr>
                            <w:r>
                              <w:rPr>
                                <w:color w:val="0054BE"/>
                                <w:sz w:val="14"/>
                              </w:rPr>
                              <w:t>номер,</w:t>
                            </w:r>
                            <w:r>
                              <w:rPr>
                                <w:color w:val="0054BE"/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4"/>
                              </w:rPr>
                              <w:t>период</w:t>
                            </w:r>
                            <w:r>
                              <w:rPr>
                                <w:color w:val="0054BE"/>
                                <w:spacing w:val="-7"/>
                                <w:sz w:val="14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4"/>
                              </w:rPr>
                              <w:t>действия</w:t>
                            </w:r>
                          </w:p>
                        </w:tc>
                        <w:tc>
                          <w:tcPr>
                            <w:tcW w:w="2156" w:type="dxa"/>
                            <w:tcBorders>
                              <w:righ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45" w:hRule="atLeast"/>
                        </w:trPr>
                        <w:tc>
                          <w:tcPr>
                            <w:tcW w:w="1008" w:type="dxa"/>
                            <w:tcBorders>
                              <w:lef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spacing w:line="125" w:lineRule="exact" w:before="100"/>
                              <w:ind w:left="12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Подписи</w:t>
                            </w: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spacing w:line="108" w:lineRule="exact" w:before="118"/>
                              <w:ind w:left="139"/>
                              <w:rPr>
                                <w:rFonts w:ascii="Engravers MT"/>
                                <w:sz w:val="12"/>
                              </w:rPr>
                            </w:pPr>
                            <w:r>
                              <w:rPr>
                                <w:rFonts w:ascii="Engravers MT"/>
                                <w:color w:val="0054BE"/>
                                <w:spacing w:val="-10"/>
                                <w:sz w:val="12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268" w:type="dxa"/>
                          </w:tcPr>
                          <w:p>
                            <w:pPr>
                              <w:pStyle w:val="TableParagraph"/>
                              <w:spacing w:line="125" w:lineRule="exact" w:before="100"/>
                              <w:ind w:left="58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z w:val="12"/>
                              </w:rPr>
                              <w:t>АНО</w:t>
                            </w:r>
                            <w:r>
                              <w:rPr>
                                <w:color w:val="0054BE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ДПО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"УЦ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"УЧЕТ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В</w:t>
                            </w:r>
                            <w:r>
                              <w:rPr>
                                <w:color w:val="0054BE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ГОССЕКТОРЕ"</w:t>
                            </w:r>
                          </w:p>
                        </w:tc>
                        <w:tc>
                          <w:tcPr>
                            <w:tcW w:w="335" w:type="dxa"/>
                          </w:tcPr>
                          <w:p>
                            <w:pPr>
                              <w:pStyle w:val="TableParagraph"/>
                              <w:spacing w:line="108" w:lineRule="exact" w:before="118"/>
                              <w:ind w:left="167"/>
                              <w:rPr>
                                <w:rFonts w:ascii="Engravers MT"/>
                                <w:sz w:val="12"/>
                              </w:rPr>
                            </w:pPr>
                            <w:r>
                              <w:rPr>
                                <w:rFonts w:ascii="Engravers MT"/>
                                <w:color w:val="0054BE"/>
                                <w:spacing w:val="-10"/>
                                <w:w w:val="80"/>
                                <w:sz w:val="12"/>
                              </w:rPr>
                              <w:t>D</w:t>
                            </w:r>
                            <w:r>
                              <w:rPr>
                                <w:rFonts w:ascii="Engravers MT"/>
                                <w:color w:val="0054BE"/>
                                <w:spacing w:val="40"/>
                                <w:sz w:val="12"/>
                              </w:rPr>
                              <w:t> </w:t>
                            </w:r>
                          </w:p>
                        </w:tc>
                        <w:tc>
                          <w:tcPr>
                            <w:tcW w:w="2114" w:type="dxa"/>
                          </w:tcPr>
                          <w:p>
                            <w:pPr>
                              <w:pStyle w:val="TableParagraph"/>
                              <w:spacing w:line="125" w:lineRule="exact" w:before="100"/>
                              <w:ind w:left="59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z w:val="12"/>
                              </w:rPr>
                              <w:t>Не</w:t>
                            </w:r>
                            <w:r>
                              <w:rPr>
                                <w:color w:val="0054BE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требуется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для</w:t>
                            </w:r>
                            <w:r>
                              <w:rPr>
                                <w:color w:val="0054BE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подписания</w:t>
                            </w:r>
                          </w:p>
                        </w:tc>
                        <w:tc>
                          <w:tcPr>
                            <w:tcW w:w="2224" w:type="dxa"/>
                          </w:tcPr>
                          <w:p>
                            <w:pPr>
                              <w:pStyle w:val="TableParagraph"/>
                              <w:spacing w:line="125" w:lineRule="exact" w:before="100"/>
                              <w:ind w:left="322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026EA66400BFB3698746614E14</w:t>
                            </w:r>
                          </w:p>
                        </w:tc>
                        <w:tc>
                          <w:tcPr>
                            <w:tcW w:w="2156" w:type="dxa"/>
                            <w:tcBorders>
                              <w:righ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spacing w:line="125" w:lineRule="exact" w:before="100"/>
                              <w:ind w:left="135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z w:val="12"/>
                              </w:rPr>
                              <w:t>11.10.2026</w:t>
                            </w:r>
                            <w:r>
                              <w:rPr>
                                <w:color w:val="0054BE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12:23</w:t>
                            </w:r>
                            <w:r>
                              <w:rPr>
                                <w:color w:val="0054BE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GMT+03:00</w:t>
                            </w:r>
                          </w:p>
                        </w:tc>
                      </w:tr>
                      <w:tr>
                        <w:trPr>
                          <w:trHeight w:val="139" w:hRule="atLeast"/>
                        </w:trPr>
                        <w:tc>
                          <w:tcPr>
                            <w:tcW w:w="1008" w:type="dxa"/>
                            <w:tcBorders>
                              <w:lef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123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отправителя:</w:t>
                            </w: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58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z w:val="12"/>
                              </w:rPr>
                              <w:t>ПОДКИН</w:t>
                            </w:r>
                            <w:r>
                              <w:rPr>
                                <w:color w:val="0054BE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ИГОРЬ</w:t>
                            </w:r>
                            <w:r>
                              <w:rPr>
                                <w:color w:val="0054BE"/>
                                <w:spacing w:val="-7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ВАЛЕРЬЕВИЧ</w:t>
                            </w:r>
                          </w:p>
                        </w:tc>
                        <w:tc>
                          <w:tcPr>
                            <w:tcW w:w="33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224" w:type="dxa"/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322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D7501D02</w:t>
                            </w:r>
                          </w:p>
                        </w:tc>
                        <w:tc>
                          <w:tcPr>
                            <w:tcW w:w="2156" w:type="dxa"/>
                            <w:tcBorders>
                              <w:righ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spacing w:line="119" w:lineRule="exact"/>
                              <w:ind w:left="135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Подпись</w:t>
                            </w:r>
                            <w:r>
                              <w:rPr>
                                <w:color w:val="0054BE"/>
                                <w:spacing w:val="1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соответствует</w:t>
                            </w:r>
                            <w:r>
                              <w:rPr>
                                <w:color w:val="0054BE"/>
                                <w:spacing w:val="8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файлу</w:t>
                            </w:r>
                          </w:p>
                        </w:tc>
                      </w:tr>
                      <w:tr>
                        <w:trPr>
                          <w:trHeight w:val="140" w:hRule="atLeast"/>
                        </w:trPr>
                        <w:tc>
                          <w:tcPr>
                            <w:tcW w:w="1008" w:type="dxa"/>
                            <w:tcBorders>
                              <w:lef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</w:tcPr>
                          <w:p>
                            <w:pPr>
                              <w:pStyle w:val="TableParagraph"/>
                              <w:spacing w:line="121" w:lineRule="exact"/>
                              <w:ind w:left="58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ДИРЕКТОР</w:t>
                            </w:r>
                          </w:p>
                        </w:tc>
                        <w:tc>
                          <w:tcPr>
                            <w:tcW w:w="33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8"/>
                              </w:rPr>
                            </w:pPr>
                          </w:p>
                        </w:tc>
                        <w:tc>
                          <w:tcPr>
                            <w:tcW w:w="2224" w:type="dxa"/>
                          </w:tcPr>
                          <w:p>
                            <w:pPr>
                              <w:pStyle w:val="TableParagraph"/>
                              <w:spacing w:line="121" w:lineRule="exact"/>
                              <w:ind w:left="322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z w:val="12"/>
                              </w:rPr>
                              <w:t>с</w:t>
                            </w:r>
                            <w:r>
                              <w:rPr>
                                <w:color w:val="0054BE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26.12.2025</w:t>
                            </w:r>
                            <w:r>
                              <w:rPr>
                                <w:color w:val="0054BE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08:56</w:t>
                            </w:r>
                            <w:r>
                              <w:rPr>
                                <w:color w:val="0054BE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5"/>
                                <w:sz w:val="12"/>
                              </w:rPr>
                              <w:t>по</w:t>
                            </w:r>
                          </w:p>
                        </w:tc>
                        <w:tc>
                          <w:tcPr>
                            <w:tcW w:w="2156" w:type="dxa"/>
                            <w:tcBorders>
                              <w:righ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spacing w:line="121" w:lineRule="exact"/>
                              <w:ind w:left="135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документа</w:t>
                            </w:r>
                          </w:p>
                        </w:tc>
                      </w:tr>
                      <w:tr>
                        <w:trPr>
                          <w:trHeight w:val="281" w:hRule="atLeast"/>
                        </w:trPr>
                        <w:tc>
                          <w:tcPr>
                            <w:tcW w:w="1008" w:type="dxa"/>
                            <w:tcBorders>
                              <w:left w:val="single" w:sz="4" w:space="0" w:color="0054BE"/>
                              <w:bottom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07" w:type="dxa"/>
                            <w:tcBorders>
                              <w:bottom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bottom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5" w:type="dxa"/>
                            <w:tcBorders>
                              <w:bottom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4" w:type="dxa"/>
                            <w:tcBorders>
                              <w:bottom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24" w:type="dxa"/>
                            <w:tcBorders>
                              <w:bottom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spacing w:line="141" w:lineRule="exact"/>
                              <w:ind w:left="322"/>
                              <w:rPr>
                                <w:sz w:val="12"/>
                              </w:rPr>
                            </w:pPr>
                            <w:r>
                              <w:rPr>
                                <w:color w:val="0054BE"/>
                                <w:sz w:val="12"/>
                              </w:rPr>
                              <w:t>26.03.2027</w:t>
                            </w:r>
                            <w:r>
                              <w:rPr>
                                <w:color w:val="0054BE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z w:val="12"/>
                              </w:rPr>
                              <w:t>08:56</w:t>
                            </w:r>
                            <w:r>
                              <w:rPr>
                                <w:color w:val="0054BE"/>
                                <w:spacing w:val="-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54BE"/>
                                <w:spacing w:val="-2"/>
                                <w:sz w:val="12"/>
                              </w:rPr>
                              <w:t>GMT+03:00</w:t>
                            </w:r>
                          </w:p>
                        </w:tc>
                        <w:tc>
                          <w:tcPr>
                            <w:tcW w:w="2156" w:type="dxa"/>
                            <w:tcBorders>
                              <w:bottom w:val="single" w:sz="4" w:space="0" w:color="0054BE"/>
                              <w:right w:val="single" w:sz="4" w:space="0" w:color="0054BE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  <w:ind w:left="0" w:firstLine="0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Roboto" w:hAnsi="Roboto"/>
          <w:color w:val="0054BE"/>
          <w:spacing w:val="-2"/>
          <w:sz w:val="12"/>
        </w:rPr>
        <w:t>Идентификатор</w:t>
      </w:r>
      <w:r>
        <w:rPr>
          <w:rFonts w:ascii="Roboto" w:hAnsi="Roboto"/>
          <w:color w:val="0054BE"/>
          <w:spacing w:val="19"/>
          <w:sz w:val="12"/>
        </w:rPr>
        <w:t> </w:t>
      </w:r>
      <w:r>
        <w:rPr>
          <w:rFonts w:ascii="Roboto" w:hAnsi="Roboto"/>
          <w:color w:val="0054BE"/>
          <w:spacing w:val="-2"/>
          <w:sz w:val="12"/>
        </w:rPr>
        <w:t>документа</w:t>
      </w:r>
      <w:r>
        <w:rPr>
          <w:rFonts w:ascii="Roboto" w:hAnsi="Roboto"/>
          <w:color w:val="0054BE"/>
          <w:spacing w:val="19"/>
          <w:sz w:val="12"/>
        </w:rPr>
        <w:t> </w:t>
      </w:r>
      <w:r>
        <w:rPr>
          <w:rFonts w:ascii="Roboto" w:hAnsi="Roboto"/>
          <w:color w:val="0054BE"/>
          <w:spacing w:val="-2"/>
          <w:sz w:val="12"/>
        </w:rPr>
        <w:t>bc3acb5b-8557-4f9b-8310-75000523903f</w:t>
      </w:r>
    </w:p>
    <w:sectPr>
      <w:footerReference w:type="default" r:id="rId7"/>
      <w:pgSz w:w="11910" w:h="16840"/>
      <w:pgMar w:header="0" w:footer="370" w:top="1040" w:bottom="60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Engravers MT">
    <w:altName w:val="Engravers MT"/>
    <w:charset w:val="1"/>
    <w:family w:val="roman"/>
    <w:pitch w:val="variable"/>
  </w:font>
  <w:font w:name="Roboto">
    <w:altName w:val="Roboto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5840">
              <wp:simplePos x="0" y="0"/>
              <wp:positionH relativeFrom="page">
                <wp:posOffset>6883527</wp:posOffset>
              </wp:positionH>
              <wp:positionV relativeFrom="page">
                <wp:posOffset>10051033</wp:posOffset>
              </wp:positionV>
              <wp:extent cx="444500" cy="4445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444500" cy="444500"/>
                        <a:chExt cx="444500" cy="44450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350" y="6350"/>
                          <a:ext cx="431292" cy="43129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6350" y="6350"/>
                          <a:ext cx="431800" cy="431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0" h="431800">
                              <a:moveTo>
                                <a:pt x="431291" y="215646"/>
                              </a:moveTo>
                              <a:lnTo>
                                <a:pt x="425596" y="166200"/>
                              </a:lnTo>
                              <a:lnTo>
                                <a:pt x="409373" y="120810"/>
                              </a:lnTo>
                              <a:lnTo>
                                <a:pt x="383916" y="80770"/>
                              </a:lnTo>
                              <a:lnTo>
                                <a:pt x="350521" y="47375"/>
                              </a:lnTo>
                              <a:lnTo>
                                <a:pt x="310481" y="21918"/>
                              </a:lnTo>
                              <a:lnTo>
                                <a:pt x="265091" y="5695"/>
                              </a:lnTo>
                              <a:lnTo>
                                <a:pt x="215645" y="0"/>
                              </a:lnTo>
                              <a:lnTo>
                                <a:pt x="166200" y="5695"/>
                              </a:lnTo>
                              <a:lnTo>
                                <a:pt x="120810" y="21918"/>
                              </a:lnTo>
                              <a:lnTo>
                                <a:pt x="80770" y="47375"/>
                              </a:lnTo>
                              <a:lnTo>
                                <a:pt x="47374" y="80770"/>
                              </a:lnTo>
                              <a:lnTo>
                                <a:pt x="21918" y="120810"/>
                              </a:lnTo>
                              <a:lnTo>
                                <a:pt x="5695" y="166200"/>
                              </a:lnTo>
                              <a:lnTo>
                                <a:pt x="0" y="215646"/>
                              </a:lnTo>
                              <a:lnTo>
                                <a:pt x="5695" y="265091"/>
                              </a:lnTo>
                              <a:lnTo>
                                <a:pt x="21918" y="310481"/>
                              </a:lnTo>
                              <a:lnTo>
                                <a:pt x="47374" y="350521"/>
                              </a:lnTo>
                              <a:lnTo>
                                <a:pt x="80770" y="383917"/>
                              </a:lnTo>
                              <a:lnTo>
                                <a:pt x="120810" y="409373"/>
                              </a:lnTo>
                              <a:lnTo>
                                <a:pt x="166200" y="425596"/>
                              </a:lnTo>
                              <a:lnTo>
                                <a:pt x="215645" y="431292"/>
                              </a:lnTo>
                              <a:lnTo>
                                <a:pt x="265091" y="425596"/>
                              </a:lnTo>
                              <a:lnTo>
                                <a:pt x="310481" y="409373"/>
                              </a:lnTo>
                              <a:lnTo>
                                <a:pt x="350521" y="383917"/>
                              </a:lnTo>
                              <a:lnTo>
                                <a:pt x="383916" y="350521"/>
                              </a:lnTo>
                              <a:lnTo>
                                <a:pt x="409373" y="310481"/>
                              </a:lnTo>
                              <a:lnTo>
                                <a:pt x="425596" y="265091"/>
                              </a:lnTo>
                              <a:lnTo>
                                <a:pt x="431291" y="215646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54B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542.01001pt;margin-top:791.419983pt;width:35pt;height:35pt;mso-position-horizontal-relative:page;mso-position-vertical-relative:page;z-index:-15920640" id="docshapegroup1" coordorigin="10840,15828" coordsize="700,700">
              <v:shape style="position:absolute;left:10850;top:15838;width:680;height:680" type="#_x0000_t75" id="docshape2" stroked="false">
                <v:imagedata r:id="rId1" o:title=""/>
              </v:shape>
              <v:shape style="position:absolute;left:10850;top:15838;width:680;height:680" id="docshape3" coordorigin="10850,15838" coordsize="680,680" path="m11529,16178l11520,16100,11495,16029,11455,15966,11402,15913,11339,15873,11268,15847,11190,15838,11112,15847,11040,15873,10977,15913,10925,15966,10885,16029,10859,16100,10850,16178,10859,16256,10885,16327,10925,16390,10977,16443,11040,16483,11112,16509,11190,16518,11268,16509,11339,16483,11402,16443,11455,16390,11495,16327,11520,16256,11529,16178xe" filled="false" stroked="true" strokeweight="1pt" strokecolor="#0054be">
                <v:path arrowok="t"/>
                <v:stroke dashstyl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6352">
              <wp:simplePos x="0" y="0"/>
              <wp:positionH relativeFrom="page">
                <wp:posOffset>4916805</wp:posOffset>
              </wp:positionH>
              <wp:positionV relativeFrom="page">
                <wp:posOffset>10126329</wp:posOffset>
              </wp:positionV>
              <wp:extent cx="2005964" cy="29400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005964" cy="294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5" w:lineRule="auto" w:before="19"/>
                            <w:ind w:left="731" w:right="197" w:hanging="712"/>
                            <w:jc w:val="right"/>
                            <w:rPr>
                              <w:rFonts w:ascii="Roboto" w:hAnsi="Roboto"/>
                              <w:sz w:val="12"/>
                            </w:rPr>
                          </w:pP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Передан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через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Диадок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8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11.10.2026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12:23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7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GMT+03:00;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2"/>
                              <w:sz w:val="12"/>
                            </w:rPr>
                            <w:t>bc3acb5b-8557-4f9b-8310-75000523903f</w:t>
                          </w:r>
                        </w:p>
                        <w:p>
                          <w:pPr>
                            <w:spacing w:line="141" w:lineRule="exact" w:before="0"/>
                            <w:ind w:left="0" w:right="198" w:firstLine="0"/>
                            <w:jc w:val="right"/>
                            <w:rPr>
                              <w:rFonts w:ascii="Roboto" w:hAnsi="Roboto"/>
                              <w:sz w:val="12"/>
                            </w:rPr>
                          </w:pP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Страница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instrText> PAGE </w:instrTex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1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из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10"/>
                              <w:sz w:val="12"/>
                            </w:rPr>
                            <w:instrText> NUMPAGES </w:instrTex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1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10"/>
                              <w:sz w:val="12"/>
                            </w:rPr>
                            <w:t>6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10"/>
                              <w:sz w:val="1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7.150024pt;margin-top:797.348755pt;width:157.950pt;height:23.15pt;mso-position-horizontal-relative:page;mso-position-vertical-relative:page;z-index:-15920128" type="#_x0000_t202" id="docshape4" filled="false" stroked="false">
              <v:textbox inset="0,0,0,0">
                <w:txbxContent>
                  <w:p>
                    <w:pPr>
                      <w:spacing w:line="235" w:lineRule="auto" w:before="19"/>
                      <w:ind w:left="731" w:right="197" w:hanging="712"/>
                      <w:jc w:val="right"/>
                      <w:rPr>
                        <w:rFonts w:ascii="Roboto" w:hAnsi="Roboto"/>
                        <w:sz w:val="12"/>
                      </w:rPr>
                    </w:pP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Передан</w:t>
                    </w:r>
                    <w:r>
                      <w:rPr>
                        <w:rFonts w:ascii="Roboto" w:hAnsi="Roboto"/>
                        <w:color w:val="0054BE"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через</w:t>
                    </w:r>
                    <w:r>
                      <w:rPr>
                        <w:rFonts w:ascii="Roboto" w:hAnsi="Roboto"/>
                        <w:color w:val="0054BE"/>
                        <w:spacing w:val="-7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Диадок</w:t>
                    </w:r>
                    <w:r>
                      <w:rPr>
                        <w:rFonts w:ascii="Roboto" w:hAnsi="Roboto"/>
                        <w:color w:val="0054BE"/>
                        <w:spacing w:val="-8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11.10.2026</w:t>
                    </w:r>
                    <w:r>
                      <w:rPr>
                        <w:rFonts w:ascii="Roboto" w:hAnsi="Roboto"/>
                        <w:color w:val="0054BE"/>
                        <w:spacing w:val="-7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12:23</w:t>
                    </w:r>
                    <w:r>
                      <w:rPr>
                        <w:rFonts w:ascii="Roboto" w:hAnsi="Roboto"/>
                        <w:color w:val="0054BE"/>
                        <w:spacing w:val="-7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GMT+03:00;</w:t>
                    </w:r>
                    <w:r>
                      <w:rPr>
                        <w:rFonts w:ascii="Roboto" w:hAnsi="Roboto"/>
                        <w:color w:val="0054BE"/>
                        <w:spacing w:val="40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pacing w:val="-2"/>
                        <w:sz w:val="12"/>
                      </w:rPr>
                      <w:t>bc3acb5b-8557-4f9b-8310-75000523903f</w:t>
                    </w:r>
                  </w:p>
                  <w:p>
                    <w:pPr>
                      <w:spacing w:line="141" w:lineRule="exact" w:before="0"/>
                      <w:ind w:left="0" w:right="198" w:firstLine="0"/>
                      <w:jc w:val="right"/>
                      <w:rPr>
                        <w:rFonts w:ascii="Roboto" w:hAnsi="Roboto"/>
                        <w:sz w:val="12"/>
                      </w:rPr>
                    </w:pP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Страница</w:t>
                    </w:r>
                    <w:r>
                      <w:rPr>
                        <w:rFonts w:ascii="Roboto" w:hAnsi="Roboto"/>
                        <w:color w:val="0054BE"/>
                        <w:spacing w:val="-3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fldChar w:fldCharType="begin"/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instrText> PAGE </w:instrTex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fldChar w:fldCharType="separate"/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1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fldChar w:fldCharType="end"/>
                    </w:r>
                    <w:r>
                      <w:rPr>
                        <w:rFonts w:ascii="Roboto" w:hAnsi="Roboto"/>
                        <w:color w:val="0054BE"/>
                        <w:spacing w:val="-2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из</w:t>
                    </w:r>
                    <w:r>
                      <w:rPr>
                        <w:rFonts w:ascii="Roboto" w:hAnsi="Roboto"/>
                        <w:color w:val="0054BE"/>
                        <w:spacing w:val="-2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rFonts w:ascii="Roboto" w:hAnsi="Roboto"/>
                        <w:color w:val="0054BE"/>
                        <w:spacing w:val="-10"/>
                        <w:sz w:val="12"/>
                      </w:rPr>
                      <w:instrText> NUMPAGES </w:instrText>
                    </w:r>
                    <w:r>
                      <w:rPr>
                        <w:rFonts w:ascii="Roboto" w:hAnsi="Roboto"/>
                        <w:color w:val="0054BE"/>
                        <w:spacing w:val="-10"/>
                        <w:sz w:val="12"/>
                      </w:rPr>
                      <w:fldChar w:fldCharType="separate"/>
                    </w:r>
                    <w:r>
                      <w:rPr>
                        <w:rFonts w:ascii="Roboto" w:hAnsi="Roboto"/>
                        <w:color w:val="0054BE"/>
                        <w:spacing w:val="-10"/>
                        <w:sz w:val="12"/>
                      </w:rPr>
                      <w:t>6</w:t>
                    </w:r>
                    <w:r>
                      <w:rPr>
                        <w:rFonts w:ascii="Roboto" w:hAnsi="Roboto"/>
                        <w:color w:val="0054BE"/>
                        <w:spacing w:val="-10"/>
                        <w:sz w:val="1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 w:firstLin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6864">
              <wp:simplePos x="0" y="0"/>
              <wp:positionH relativeFrom="page">
                <wp:posOffset>6755765</wp:posOffset>
              </wp:positionH>
              <wp:positionV relativeFrom="page">
                <wp:posOffset>10292191</wp:posOffset>
              </wp:positionV>
              <wp:extent cx="595630" cy="11493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95630" cy="1149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rFonts w:ascii="Roboto" w:hAnsi="Roboto"/>
                              <w:sz w:val="12"/>
                            </w:rPr>
                          </w:pP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Страница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6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z w:val="12"/>
                            </w:rPr>
                            <w:t>из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rFonts w:ascii="Roboto" w:hAnsi="Roboto"/>
                              <w:color w:val="0054BE"/>
                              <w:spacing w:val="-10"/>
                              <w:sz w:val="12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1.950012pt;margin-top:810.408752pt;width:46.9pt;height:9.050pt;mso-position-horizontal-relative:page;mso-position-vertical-relative:page;z-index:-15919616" type="#_x0000_t202" id="docshape5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rFonts w:ascii="Roboto" w:hAnsi="Roboto"/>
                        <w:sz w:val="12"/>
                      </w:rPr>
                    </w:pP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Страница</w:t>
                    </w:r>
                    <w:r>
                      <w:rPr>
                        <w:rFonts w:ascii="Roboto" w:hAnsi="Roboto"/>
                        <w:color w:val="0054BE"/>
                        <w:spacing w:val="-3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6</w:t>
                    </w:r>
                    <w:r>
                      <w:rPr>
                        <w:rFonts w:ascii="Roboto" w:hAnsi="Roboto"/>
                        <w:color w:val="0054BE"/>
                        <w:spacing w:val="-2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z w:val="12"/>
                      </w:rPr>
                      <w:t>из</w:t>
                    </w:r>
                    <w:r>
                      <w:rPr>
                        <w:rFonts w:ascii="Roboto" w:hAnsi="Roboto"/>
                        <w:color w:val="0054BE"/>
                        <w:spacing w:val="-2"/>
                        <w:sz w:val="12"/>
                      </w:rPr>
                      <w:t> </w:t>
                    </w:r>
                    <w:r>
                      <w:rPr>
                        <w:rFonts w:ascii="Roboto" w:hAnsi="Roboto"/>
                        <w:color w:val="0054BE"/>
                        <w:spacing w:val="-10"/>
                        <w:sz w:val="12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9" w:hanging="2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5" w:hanging="456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2">
      <w:start w:val="0"/>
      <w:numFmt w:val="bullet"/>
      <w:lvlText w:val=""/>
      <w:lvlJc w:val="left"/>
      <w:pPr>
        <w:ind w:left="184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60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80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00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040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02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65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841" w:hanging="360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26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841" w:hanging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Roboto" w:hAnsi="Roboto" w:eastAsia="Roboto" w:cs="Roboto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1.png"/><Relationship Id="rId9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2026-10-21T07:18:13Z</dcterms:created>
  <dcterms:modified xsi:type="dcterms:W3CDTF">2026-10-21T07:18:13Z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2026-10-11T00:00:00Z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cairo 1.18.4 (https://cairographics.org)</vt:lpwstr>
  </property>
</Properties>
</file>